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DE" w:rsidRPr="007917FF" w:rsidRDefault="00482626" w:rsidP="00DF66DE">
      <w:pPr>
        <w:pStyle w:val="Heading1"/>
        <w:spacing w:before="0"/>
        <w:jc w:val="center"/>
        <w:rPr>
          <w:rFonts w:eastAsia="Times New Roman" w:cs="Arial"/>
          <w:b w:val="0"/>
          <w:bCs w:val="0"/>
          <w:color w:val="000000" w:themeColor="text1"/>
          <w:kern w:val="36"/>
          <w:sz w:val="39"/>
          <w:szCs w:val="39"/>
          <w:lang w:val="bg-BG" w:eastAsia="en-US"/>
        </w:rPr>
      </w:pPr>
      <w:bookmarkStart w:id="0" w:name="_GoBack"/>
      <w:r w:rsidRPr="007917FF">
        <w:rPr>
          <w:noProof/>
          <w:color w:val="000000" w:themeColor="text1"/>
          <w:lang w:val="bg-BG" w:eastAsia="en-US"/>
        </w:rPr>
        <w:drawing>
          <wp:inline distT="0" distB="0" distL="0" distR="0" wp14:anchorId="69F32849" wp14:editId="305D6F95">
            <wp:extent cx="695325" cy="676275"/>
            <wp:effectExtent l="0" t="0" r="9525" b="9525"/>
            <wp:docPr id="3" name="Picture 1" descr="EDU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ROB"/>
                    <pic:cNvPicPr>
                      <a:picLocks noChangeAspect="1" noChangeArrowheads="1"/>
                    </pic:cNvPicPr>
                  </pic:nvPicPr>
                  <pic:blipFill rotWithShape="1">
                    <a:blip r:embed="rId9" cstate="print"/>
                    <a:srcRect r="84916"/>
                    <a:stretch/>
                  </pic:blipFill>
                  <pic:spPr bwMode="auto">
                    <a:xfrm>
                      <a:off x="0" y="0"/>
                      <a:ext cx="699895" cy="680720"/>
                    </a:xfrm>
                    <a:prstGeom prst="rect">
                      <a:avLst/>
                    </a:prstGeom>
                    <a:noFill/>
                    <a:ln>
                      <a:noFill/>
                    </a:ln>
                    <a:extLst>
                      <a:ext uri="{53640926-AAD7-44D8-BBD7-CCE9431645EC}">
                        <a14:shadowObscured xmlns:a14="http://schemas.microsoft.com/office/drawing/2010/main"/>
                      </a:ext>
                    </a:extLst>
                  </pic:spPr>
                </pic:pic>
              </a:graphicData>
            </a:graphic>
          </wp:inline>
        </w:drawing>
      </w:r>
      <w:r w:rsidR="00DF66DE" w:rsidRPr="007917FF">
        <w:rPr>
          <w:rFonts w:eastAsia="Times New Roman" w:cs="Arial"/>
          <w:b w:val="0"/>
          <w:bCs w:val="0"/>
          <w:noProof/>
          <w:color w:val="000000" w:themeColor="text1"/>
          <w:kern w:val="36"/>
          <w:sz w:val="39"/>
          <w:szCs w:val="39"/>
          <w:lang w:val="bg-BG" w:eastAsia="en-US"/>
        </w:rPr>
        <w:drawing>
          <wp:inline distT="0" distB="0" distL="0" distR="0" wp14:anchorId="0B8E72A9" wp14:editId="72D17477">
            <wp:extent cx="1600200" cy="54576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0">
                      <a:extLst>
                        <a:ext uri="{28A0092B-C50C-407E-A947-70E740481C1C}">
                          <a14:useLocalDpi xmlns:a14="http://schemas.microsoft.com/office/drawing/2010/main" val="0"/>
                        </a:ext>
                      </a:extLst>
                    </a:blip>
                    <a:stretch>
                      <a:fillRect/>
                    </a:stretch>
                  </pic:blipFill>
                  <pic:spPr>
                    <a:xfrm>
                      <a:off x="0" y="0"/>
                      <a:ext cx="1600200" cy="545764"/>
                    </a:xfrm>
                    <a:prstGeom prst="rect">
                      <a:avLst/>
                    </a:prstGeom>
                  </pic:spPr>
                </pic:pic>
              </a:graphicData>
            </a:graphic>
          </wp:inline>
        </w:drawing>
      </w:r>
    </w:p>
    <w:p w:rsidR="00482626" w:rsidRPr="007917FF" w:rsidRDefault="00DF66DE" w:rsidP="00DF66DE">
      <w:pPr>
        <w:pStyle w:val="Heading1"/>
        <w:spacing w:before="0"/>
        <w:jc w:val="center"/>
        <w:rPr>
          <w:rFonts w:eastAsia="Times New Roman" w:cs="Arial"/>
          <w:b w:val="0"/>
          <w:bCs w:val="0"/>
          <w:color w:val="000000" w:themeColor="text1"/>
          <w:kern w:val="36"/>
          <w:sz w:val="39"/>
          <w:szCs w:val="39"/>
          <w:lang w:val="bg-BG" w:eastAsia="en-US"/>
        </w:rPr>
      </w:pPr>
      <w:r w:rsidRPr="007917FF">
        <w:rPr>
          <w:rFonts w:eastAsia="Times New Roman" w:cs="Arial"/>
          <w:bCs w:val="0"/>
          <w:color w:val="000000" w:themeColor="text1"/>
          <w:kern w:val="36"/>
          <w:sz w:val="39"/>
          <w:szCs w:val="39"/>
          <w:lang w:val="bg-BG" w:eastAsia="en-US"/>
        </w:rPr>
        <w:t>EDUROB:</w:t>
      </w:r>
      <w:r w:rsidRPr="007917FF">
        <w:rPr>
          <w:rFonts w:eastAsia="Times New Roman" w:cs="Arial"/>
          <w:b w:val="0"/>
          <w:bCs w:val="0"/>
          <w:color w:val="000000" w:themeColor="text1"/>
          <w:kern w:val="36"/>
          <w:sz w:val="39"/>
          <w:szCs w:val="39"/>
          <w:lang w:val="bg-BG" w:eastAsia="en-US"/>
        </w:rPr>
        <w:t xml:space="preserve"> </w:t>
      </w:r>
      <w:r w:rsidRPr="007917FF">
        <w:rPr>
          <w:rFonts w:eastAsia="Times New Roman" w:cs="Arial"/>
          <w:bCs w:val="0"/>
          <w:color w:val="000000" w:themeColor="text1"/>
          <w:kern w:val="36"/>
          <w:sz w:val="39"/>
          <w:szCs w:val="39"/>
          <w:lang w:val="bg-BG" w:eastAsia="en-US"/>
        </w:rPr>
        <w:t>Обучителни роботи в помощ на учащи със специални образователни потребности</w:t>
      </w:r>
    </w:p>
    <w:p w:rsidR="00044585" w:rsidRPr="007917FF" w:rsidRDefault="00044585" w:rsidP="00044585">
      <w:pPr>
        <w:rPr>
          <w:rFonts w:asciiTheme="majorHAnsi" w:hAnsiTheme="majorHAnsi"/>
          <w:sz w:val="36"/>
          <w:szCs w:val="36"/>
          <w:lang w:val="bg-BG"/>
        </w:rPr>
      </w:pPr>
    </w:p>
    <w:p w:rsidR="00044585" w:rsidRPr="007917FF" w:rsidRDefault="00DF66DE" w:rsidP="00044585">
      <w:pPr>
        <w:jc w:val="center"/>
        <w:rPr>
          <w:rFonts w:asciiTheme="majorHAnsi" w:hAnsiTheme="majorHAnsi" w:cs="Times New Roman"/>
          <w:color w:val="434959" w:themeColor="text2" w:themeShade="BF"/>
          <w:sz w:val="48"/>
          <w:szCs w:val="48"/>
          <w:lang w:val="bg-BG"/>
        </w:rPr>
      </w:pPr>
      <w:r w:rsidRPr="007917FF">
        <w:rPr>
          <w:rFonts w:asciiTheme="majorHAnsi" w:hAnsiTheme="majorHAnsi" w:cs="Times New Roman"/>
          <w:color w:val="434959" w:themeColor="text2" w:themeShade="BF"/>
          <w:sz w:val="48"/>
          <w:szCs w:val="48"/>
          <w:lang w:val="bg-BG"/>
        </w:rPr>
        <w:t>Потребности на учащи със специални образователни потребности - резюме</w:t>
      </w:r>
    </w:p>
    <w:p w:rsidR="00044585" w:rsidRPr="00176D4B" w:rsidRDefault="00DF66DE" w:rsidP="00044585">
      <w:pPr>
        <w:jc w:val="center"/>
        <w:rPr>
          <w:rFonts w:asciiTheme="majorHAnsi" w:hAnsiTheme="majorHAnsi" w:cs="Times New Roman"/>
          <w:color w:val="434959" w:themeColor="text2" w:themeShade="BF"/>
          <w:sz w:val="32"/>
          <w:szCs w:val="48"/>
          <w:lang w:val="bg-BG"/>
        </w:rPr>
      </w:pPr>
      <w:r w:rsidRPr="00176D4B">
        <w:rPr>
          <w:rFonts w:asciiTheme="majorHAnsi" w:hAnsiTheme="majorHAnsi" w:cs="Times New Roman"/>
          <w:color w:val="434959" w:themeColor="text2" w:themeShade="BF"/>
          <w:sz w:val="32"/>
          <w:szCs w:val="48"/>
          <w:lang w:val="bg-BG"/>
        </w:rPr>
        <w:t>Доклад на базата на проведено проучване и анализ на потребностите от обучителни роботи</w:t>
      </w:r>
      <w:r w:rsidR="00044585" w:rsidRPr="00176D4B">
        <w:rPr>
          <w:rFonts w:asciiTheme="majorHAnsi" w:hAnsiTheme="majorHAnsi" w:cs="Times New Roman"/>
          <w:color w:val="434959" w:themeColor="text2" w:themeShade="BF"/>
          <w:sz w:val="32"/>
          <w:szCs w:val="48"/>
          <w:lang w:val="bg-BG"/>
        </w:rPr>
        <w:t xml:space="preserve"> </w:t>
      </w:r>
    </w:p>
    <w:p w:rsidR="00044585" w:rsidRPr="007917FF" w:rsidRDefault="00044585" w:rsidP="00044585">
      <w:pPr>
        <w:pStyle w:val="Title"/>
        <w:jc w:val="center"/>
        <w:rPr>
          <w:lang w:val="bg-BG"/>
        </w:rPr>
      </w:pPr>
    </w:p>
    <w:p w:rsidR="00044585" w:rsidRPr="007917FF" w:rsidRDefault="00044585" w:rsidP="00044585">
      <w:pPr>
        <w:jc w:val="center"/>
        <w:rPr>
          <w:rFonts w:asciiTheme="majorHAnsi" w:hAnsiTheme="majorHAnsi"/>
          <w:sz w:val="36"/>
          <w:szCs w:val="36"/>
          <w:lang w:val="bg-BG"/>
        </w:rPr>
      </w:pPr>
      <w:r w:rsidRPr="007917FF">
        <w:rPr>
          <w:rFonts w:asciiTheme="majorHAnsi" w:hAnsiTheme="majorHAnsi"/>
          <w:sz w:val="36"/>
          <w:szCs w:val="36"/>
          <w:lang w:val="bg-BG"/>
        </w:rPr>
        <w:t>(EDUROB - 543577-LLP-1-2013-1-UK-KA3-KA3MP)</w:t>
      </w:r>
    </w:p>
    <w:tbl>
      <w:tblPr>
        <w:tblStyle w:val="TableGrid"/>
        <w:tblW w:w="0" w:type="auto"/>
        <w:tblLook w:val="04A0" w:firstRow="1" w:lastRow="0" w:firstColumn="1" w:lastColumn="0" w:noHBand="0" w:noVBand="1"/>
      </w:tblPr>
      <w:tblGrid>
        <w:gridCol w:w="3510"/>
        <w:gridCol w:w="5732"/>
      </w:tblGrid>
      <w:tr w:rsidR="00044585" w:rsidRPr="007917FF" w:rsidTr="00044585">
        <w:tc>
          <w:tcPr>
            <w:tcW w:w="3510" w:type="dxa"/>
          </w:tcPr>
          <w:p w:rsidR="00044585" w:rsidRPr="007917FF" w:rsidRDefault="00DF66DE" w:rsidP="00044585">
            <w:pPr>
              <w:jc w:val="center"/>
              <w:rPr>
                <w:rFonts w:asciiTheme="majorHAnsi" w:hAnsiTheme="majorHAnsi"/>
                <w:b/>
                <w:sz w:val="28"/>
                <w:szCs w:val="28"/>
                <w:lang w:val="bg-BG"/>
              </w:rPr>
            </w:pPr>
            <w:r w:rsidRPr="007917FF">
              <w:rPr>
                <w:rFonts w:asciiTheme="majorHAnsi" w:hAnsiTheme="majorHAnsi"/>
                <w:b/>
                <w:sz w:val="28"/>
                <w:szCs w:val="28"/>
                <w:lang w:val="bg-BG"/>
              </w:rPr>
              <w:t>Резултат</w:t>
            </w:r>
          </w:p>
        </w:tc>
        <w:tc>
          <w:tcPr>
            <w:tcW w:w="5732" w:type="dxa"/>
          </w:tcPr>
          <w:p w:rsidR="00044585" w:rsidRPr="007917FF" w:rsidRDefault="00044585" w:rsidP="00044585">
            <w:pPr>
              <w:jc w:val="center"/>
              <w:rPr>
                <w:rFonts w:asciiTheme="majorHAnsi" w:hAnsiTheme="majorHAnsi"/>
                <w:sz w:val="28"/>
                <w:szCs w:val="28"/>
                <w:lang w:val="bg-BG"/>
              </w:rPr>
            </w:pPr>
            <w:r w:rsidRPr="007917FF">
              <w:rPr>
                <w:rFonts w:asciiTheme="majorHAnsi" w:hAnsiTheme="majorHAnsi"/>
                <w:sz w:val="28"/>
                <w:szCs w:val="28"/>
                <w:lang w:val="bg-BG"/>
              </w:rPr>
              <w:t>D2.2</w:t>
            </w:r>
          </w:p>
        </w:tc>
      </w:tr>
      <w:tr w:rsidR="00044585" w:rsidRPr="007917FF" w:rsidTr="00044585">
        <w:tc>
          <w:tcPr>
            <w:tcW w:w="3510" w:type="dxa"/>
          </w:tcPr>
          <w:p w:rsidR="00044585" w:rsidRPr="007917FF" w:rsidRDefault="00DF66DE" w:rsidP="00044585">
            <w:pPr>
              <w:jc w:val="center"/>
              <w:rPr>
                <w:rFonts w:asciiTheme="majorHAnsi" w:hAnsiTheme="majorHAnsi"/>
                <w:b/>
                <w:sz w:val="28"/>
                <w:szCs w:val="28"/>
                <w:lang w:val="bg-BG"/>
              </w:rPr>
            </w:pPr>
            <w:r w:rsidRPr="007917FF">
              <w:rPr>
                <w:rFonts w:asciiTheme="majorHAnsi" w:hAnsiTheme="majorHAnsi"/>
                <w:b/>
                <w:sz w:val="28"/>
                <w:szCs w:val="28"/>
                <w:lang w:val="bg-BG"/>
              </w:rPr>
              <w:t>Работен пакет</w:t>
            </w:r>
          </w:p>
        </w:tc>
        <w:tc>
          <w:tcPr>
            <w:tcW w:w="5732" w:type="dxa"/>
          </w:tcPr>
          <w:p w:rsidR="00044585" w:rsidRPr="007917FF" w:rsidRDefault="007917FF" w:rsidP="00044585">
            <w:pPr>
              <w:jc w:val="center"/>
              <w:rPr>
                <w:rFonts w:asciiTheme="majorHAnsi" w:hAnsiTheme="majorHAnsi"/>
                <w:sz w:val="28"/>
                <w:szCs w:val="28"/>
                <w:lang w:val="bg-BG"/>
              </w:rPr>
            </w:pPr>
            <w:r w:rsidRPr="007917FF">
              <w:rPr>
                <w:rFonts w:asciiTheme="majorHAnsi" w:hAnsiTheme="majorHAnsi"/>
                <w:sz w:val="28"/>
                <w:szCs w:val="28"/>
                <w:lang w:val="bg-BG"/>
              </w:rPr>
              <w:t>Проучване и анализ на потребностите</w:t>
            </w:r>
          </w:p>
        </w:tc>
      </w:tr>
      <w:tr w:rsidR="00044585" w:rsidRPr="007917FF" w:rsidTr="00044585">
        <w:tc>
          <w:tcPr>
            <w:tcW w:w="3510" w:type="dxa"/>
          </w:tcPr>
          <w:p w:rsidR="00044585" w:rsidRPr="007917FF" w:rsidRDefault="007917FF" w:rsidP="00044585">
            <w:pPr>
              <w:jc w:val="center"/>
              <w:rPr>
                <w:rFonts w:asciiTheme="majorHAnsi" w:hAnsiTheme="majorHAnsi"/>
                <w:b/>
                <w:sz w:val="28"/>
                <w:szCs w:val="28"/>
                <w:lang w:val="bg-BG"/>
              </w:rPr>
            </w:pPr>
            <w:r w:rsidRPr="007917FF">
              <w:rPr>
                <w:rFonts w:asciiTheme="majorHAnsi" w:hAnsiTheme="majorHAnsi"/>
                <w:b/>
                <w:sz w:val="28"/>
                <w:szCs w:val="28"/>
                <w:lang w:val="bg-BG"/>
              </w:rPr>
              <w:t>Автор</w:t>
            </w:r>
          </w:p>
        </w:tc>
        <w:tc>
          <w:tcPr>
            <w:tcW w:w="5732" w:type="dxa"/>
          </w:tcPr>
          <w:p w:rsidR="00044585" w:rsidRPr="007917FF" w:rsidRDefault="007917FF" w:rsidP="00044585">
            <w:pPr>
              <w:jc w:val="center"/>
              <w:rPr>
                <w:rFonts w:asciiTheme="majorHAnsi" w:hAnsiTheme="majorHAnsi"/>
                <w:sz w:val="28"/>
                <w:szCs w:val="28"/>
                <w:lang w:val="bg-BG"/>
              </w:rPr>
            </w:pPr>
            <w:r w:rsidRPr="007917FF">
              <w:rPr>
                <w:rFonts w:asciiTheme="majorHAnsi" w:hAnsiTheme="majorHAnsi"/>
                <w:sz w:val="28"/>
                <w:szCs w:val="28"/>
                <w:lang w:val="bg-BG"/>
              </w:rPr>
              <w:t>Joanna Kossewska (Педагогически Университет Краков, Полша</w:t>
            </w:r>
            <w:r w:rsidR="00044585" w:rsidRPr="007917FF">
              <w:rPr>
                <w:rFonts w:asciiTheme="majorHAnsi" w:hAnsiTheme="majorHAnsi"/>
                <w:sz w:val="28"/>
                <w:szCs w:val="28"/>
                <w:lang w:val="bg-BG"/>
              </w:rPr>
              <w:t>)</w:t>
            </w:r>
          </w:p>
        </w:tc>
      </w:tr>
      <w:tr w:rsidR="00044585" w:rsidRPr="007917FF" w:rsidTr="00044585">
        <w:tc>
          <w:tcPr>
            <w:tcW w:w="3510" w:type="dxa"/>
          </w:tcPr>
          <w:p w:rsidR="00044585" w:rsidRPr="007917FF" w:rsidRDefault="007917FF" w:rsidP="00044585">
            <w:pPr>
              <w:jc w:val="center"/>
              <w:rPr>
                <w:rFonts w:asciiTheme="majorHAnsi" w:hAnsiTheme="majorHAnsi"/>
                <w:b/>
                <w:sz w:val="28"/>
                <w:szCs w:val="28"/>
                <w:lang w:val="bg-BG"/>
              </w:rPr>
            </w:pPr>
            <w:r w:rsidRPr="007917FF">
              <w:rPr>
                <w:rFonts w:asciiTheme="majorHAnsi" w:hAnsiTheme="majorHAnsi"/>
                <w:b/>
                <w:sz w:val="28"/>
                <w:szCs w:val="28"/>
                <w:lang w:val="bg-BG"/>
              </w:rPr>
              <w:t>Статус</w:t>
            </w:r>
          </w:p>
        </w:tc>
        <w:tc>
          <w:tcPr>
            <w:tcW w:w="5732" w:type="dxa"/>
          </w:tcPr>
          <w:p w:rsidR="00044585" w:rsidRPr="007917FF" w:rsidRDefault="007917FF" w:rsidP="00044585">
            <w:pPr>
              <w:jc w:val="center"/>
              <w:rPr>
                <w:rFonts w:asciiTheme="majorHAnsi" w:hAnsiTheme="majorHAnsi"/>
                <w:sz w:val="28"/>
                <w:szCs w:val="28"/>
                <w:lang w:val="bg-BG"/>
              </w:rPr>
            </w:pPr>
            <w:r w:rsidRPr="007917FF">
              <w:rPr>
                <w:rFonts w:asciiTheme="majorHAnsi" w:hAnsiTheme="majorHAnsi"/>
                <w:sz w:val="28"/>
                <w:szCs w:val="28"/>
                <w:lang w:val="bg-BG"/>
              </w:rPr>
              <w:t>Финален</w:t>
            </w:r>
          </w:p>
        </w:tc>
      </w:tr>
      <w:tr w:rsidR="00044585" w:rsidRPr="007917FF" w:rsidTr="00044585">
        <w:tc>
          <w:tcPr>
            <w:tcW w:w="3510" w:type="dxa"/>
          </w:tcPr>
          <w:p w:rsidR="00044585" w:rsidRPr="007917FF" w:rsidRDefault="007917FF" w:rsidP="00044585">
            <w:pPr>
              <w:jc w:val="center"/>
              <w:rPr>
                <w:rFonts w:asciiTheme="majorHAnsi" w:hAnsiTheme="majorHAnsi"/>
                <w:b/>
                <w:sz w:val="28"/>
                <w:szCs w:val="28"/>
                <w:lang w:val="bg-BG"/>
              </w:rPr>
            </w:pPr>
            <w:r w:rsidRPr="007917FF">
              <w:rPr>
                <w:rFonts w:asciiTheme="majorHAnsi" w:hAnsiTheme="majorHAnsi"/>
                <w:b/>
                <w:sz w:val="28"/>
                <w:szCs w:val="28"/>
                <w:lang w:val="bg-BG"/>
              </w:rPr>
              <w:t>Име на документа</w:t>
            </w:r>
          </w:p>
        </w:tc>
        <w:tc>
          <w:tcPr>
            <w:tcW w:w="5732" w:type="dxa"/>
          </w:tcPr>
          <w:p w:rsidR="00044585" w:rsidRPr="007917FF" w:rsidRDefault="00044585" w:rsidP="00B47CE3">
            <w:pPr>
              <w:jc w:val="center"/>
              <w:rPr>
                <w:rFonts w:asciiTheme="majorHAnsi" w:hAnsiTheme="majorHAnsi"/>
                <w:sz w:val="28"/>
                <w:szCs w:val="28"/>
                <w:lang w:val="bg-BG"/>
              </w:rPr>
            </w:pPr>
            <w:r w:rsidRPr="007917FF">
              <w:rPr>
                <w:rFonts w:asciiTheme="majorHAnsi" w:hAnsiTheme="majorHAnsi"/>
                <w:sz w:val="28"/>
                <w:szCs w:val="28"/>
                <w:lang w:val="bg-BG"/>
              </w:rPr>
              <w:t>Report D2.2. students requirements</w:t>
            </w:r>
            <w:r w:rsidR="00B47CE3" w:rsidRPr="007917FF">
              <w:rPr>
                <w:rFonts w:asciiTheme="majorHAnsi" w:hAnsiTheme="majorHAnsi"/>
                <w:sz w:val="28"/>
                <w:szCs w:val="28"/>
                <w:lang w:val="bg-BG"/>
              </w:rPr>
              <w:t xml:space="preserve"> Summary</w:t>
            </w:r>
            <w:r w:rsidR="007917FF" w:rsidRPr="007917FF">
              <w:rPr>
                <w:rFonts w:asciiTheme="majorHAnsi" w:hAnsiTheme="majorHAnsi"/>
                <w:sz w:val="28"/>
                <w:szCs w:val="28"/>
                <w:lang w:val="bg-BG"/>
              </w:rPr>
              <w:t>_BG version</w:t>
            </w:r>
            <w:r w:rsidRPr="007917FF">
              <w:rPr>
                <w:rFonts w:asciiTheme="majorHAnsi" w:hAnsiTheme="majorHAnsi"/>
                <w:sz w:val="28"/>
                <w:szCs w:val="28"/>
                <w:lang w:val="bg-BG"/>
              </w:rPr>
              <w:t>.docx</w:t>
            </w:r>
          </w:p>
        </w:tc>
      </w:tr>
    </w:tbl>
    <w:p w:rsidR="00044585" w:rsidRPr="007917FF" w:rsidRDefault="00044585" w:rsidP="00044585">
      <w:pPr>
        <w:jc w:val="center"/>
        <w:rPr>
          <w:rFonts w:asciiTheme="majorHAnsi" w:hAnsiTheme="majorHAnsi"/>
          <w:b/>
          <w:sz w:val="36"/>
          <w:szCs w:val="36"/>
          <w:lang w:val="bg-BG"/>
        </w:rPr>
      </w:pPr>
    </w:p>
    <w:p w:rsidR="00044585" w:rsidRPr="00176D4B" w:rsidRDefault="007917FF" w:rsidP="007917FF">
      <w:pPr>
        <w:jc w:val="both"/>
        <w:rPr>
          <w:rFonts w:asciiTheme="majorHAnsi" w:hAnsiTheme="majorHAnsi"/>
          <w:i/>
          <w:sz w:val="20"/>
          <w:szCs w:val="24"/>
          <w:lang w:val="en-US"/>
        </w:rPr>
      </w:pPr>
      <w:r w:rsidRPr="00176D4B">
        <w:rPr>
          <w:rFonts w:asciiTheme="majorHAnsi" w:hAnsiTheme="majorHAnsi"/>
          <w:i/>
          <w:sz w:val="20"/>
          <w:szCs w:val="24"/>
          <w:lang w:val="bg-BG"/>
        </w:rPr>
        <w:t>Този проект 543577-LLP-1-2013-1-UK-KA3-KA3MP) е финансиран от програма „Еразъм +“ на Европейската комисия. Настоящата публикация излага само възгледите на автора, като Комисията не носи отговорност за изчерпателността и верността на информацията, посочена тук, нито за възможните начини за нейната употреба</w:t>
      </w:r>
      <w:r w:rsidRPr="00176D4B">
        <w:rPr>
          <w:rFonts w:asciiTheme="majorHAnsi" w:hAnsiTheme="majorHAnsi"/>
          <w:i/>
          <w:sz w:val="20"/>
          <w:szCs w:val="24"/>
          <w:lang w:val="en-US"/>
        </w:rPr>
        <w:t>.</w:t>
      </w:r>
    </w:p>
    <w:p w:rsidR="00044585" w:rsidRPr="007917FF" w:rsidRDefault="00044585" w:rsidP="00044585">
      <w:pPr>
        <w:jc w:val="center"/>
        <w:rPr>
          <w:rFonts w:asciiTheme="majorHAnsi" w:hAnsiTheme="majorHAnsi"/>
          <w:sz w:val="36"/>
          <w:szCs w:val="36"/>
          <w:lang w:val="bg-BG"/>
        </w:rPr>
      </w:pPr>
    </w:p>
    <w:p w:rsidR="007A6A31" w:rsidRDefault="007A6A31" w:rsidP="00FA7339">
      <w:pPr>
        <w:spacing w:before="120" w:line="360" w:lineRule="auto"/>
        <w:ind w:firstLine="284"/>
        <w:jc w:val="both"/>
        <w:rPr>
          <w:rFonts w:asciiTheme="majorHAnsi" w:hAnsiTheme="majorHAnsi" w:cs="Times New Roman"/>
          <w:b/>
          <w:sz w:val="24"/>
          <w:szCs w:val="24"/>
          <w:lang w:val="bg-BG"/>
        </w:rPr>
      </w:pPr>
    </w:p>
    <w:p w:rsidR="00176D4B" w:rsidRPr="007917FF" w:rsidRDefault="00176D4B" w:rsidP="00FA7339">
      <w:pPr>
        <w:spacing w:before="120" w:line="360" w:lineRule="auto"/>
        <w:ind w:firstLine="284"/>
        <w:jc w:val="both"/>
        <w:rPr>
          <w:rFonts w:asciiTheme="majorHAnsi" w:hAnsiTheme="majorHAnsi" w:cs="Times New Roman"/>
          <w:b/>
          <w:sz w:val="24"/>
          <w:szCs w:val="24"/>
          <w:lang w:val="bg-BG"/>
        </w:rPr>
      </w:pPr>
    </w:p>
    <w:p w:rsidR="00651BFD" w:rsidRPr="00AF2F0A" w:rsidRDefault="007917FF" w:rsidP="005F0A42">
      <w:pPr>
        <w:spacing w:before="120" w:line="360" w:lineRule="auto"/>
        <w:jc w:val="both"/>
        <w:rPr>
          <w:rFonts w:asciiTheme="majorHAnsi" w:hAnsiTheme="majorHAnsi" w:cs="Times New Roman"/>
          <w:b/>
          <w:sz w:val="32"/>
          <w:szCs w:val="24"/>
          <w:lang w:val="bg-BG"/>
        </w:rPr>
      </w:pPr>
      <w:r w:rsidRPr="00AF2F0A">
        <w:rPr>
          <w:rFonts w:asciiTheme="majorHAnsi" w:hAnsiTheme="majorHAnsi" w:cs="Times New Roman"/>
          <w:b/>
          <w:sz w:val="32"/>
          <w:szCs w:val="24"/>
          <w:lang w:val="bg-BG"/>
        </w:rPr>
        <w:lastRenderedPageBreak/>
        <w:t>Съдържание</w:t>
      </w:r>
      <w:r w:rsidR="00651BFD" w:rsidRPr="00AF2F0A">
        <w:rPr>
          <w:rFonts w:asciiTheme="majorHAnsi" w:hAnsiTheme="majorHAnsi" w:cs="Times New Roman"/>
          <w:b/>
          <w:sz w:val="32"/>
          <w:szCs w:val="24"/>
          <w:lang w:val="bg-BG"/>
        </w:rPr>
        <w:t>:</w:t>
      </w:r>
    </w:p>
    <w:p w:rsidR="007917FF" w:rsidRPr="007917FF" w:rsidRDefault="007917FF" w:rsidP="007917FF">
      <w:pPr>
        <w:pStyle w:val="BigHeading"/>
        <w:rPr>
          <w:lang w:val="bg-BG"/>
        </w:rPr>
      </w:pPr>
      <w:r>
        <w:rPr>
          <w:lang w:val="bg-BG"/>
        </w:rPr>
        <w:t>Въведение</w:t>
      </w:r>
      <w:r w:rsidRPr="007917FF">
        <w:rPr>
          <w:lang w:val="bg-BG"/>
        </w:rPr>
        <w:t xml:space="preserve"> </w:t>
      </w:r>
    </w:p>
    <w:p w:rsidR="007917FF" w:rsidRPr="007917FF" w:rsidRDefault="007917FF" w:rsidP="007917FF">
      <w:pPr>
        <w:pStyle w:val="BigHeading"/>
        <w:rPr>
          <w:lang w:val="bg-BG"/>
        </w:rPr>
      </w:pPr>
      <w:r>
        <w:rPr>
          <w:lang w:val="bg-BG"/>
        </w:rPr>
        <w:t>Цели на проучването</w:t>
      </w:r>
    </w:p>
    <w:p w:rsidR="007917FF" w:rsidRPr="007917FF" w:rsidRDefault="007917FF" w:rsidP="007917FF">
      <w:pPr>
        <w:pStyle w:val="BigHeading"/>
        <w:rPr>
          <w:lang w:val="bg-BG"/>
        </w:rPr>
      </w:pPr>
      <w:r>
        <w:rPr>
          <w:lang w:val="bg-BG"/>
        </w:rPr>
        <w:t>Преглед на научно-изследователска литература в областта на въздействието на обучителните роботи за учащи със СОП</w:t>
      </w:r>
    </w:p>
    <w:p w:rsidR="007917FF" w:rsidRPr="007917FF" w:rsidRDefault="007917FF" w:rsidP="007917FF">
      <w:pPr>
        <w:pStyle w:val="BigHeading"/>
        <w:rPr>
          <w:lang w:val="bg-BG"/>
        </w:rPr>
      </w:pPr>
      <w:r>
        <w:rPr>
          <w:lang w:val="bg-BG"/>
        </w:rPr>
        <w:t>Методология на проучването</w:t>
      </w:r>
    </w:p>
    <w:p w:rsidR="007917FF" w:rsidRPr="007917FF" w:rsidRDefault="007917FF" w:rsidP="007917FF">
      <w:pPr>
        <w:pStyle w:val="BigHeading"/>
        <w:rPr>
          <w:lang w:val="bg-BG"/>
        </w:rPr>
      </w:pPr>
      <w:r>
        <w:rPr>
          <w:lang w:val="bg-BG"/>
        </w:rPr>
        <w:t>Заключения</w:t>
      </w:r>
    </w:p>
    <w:p w:rsidR="007917FF" w:rsidRPr="007917FF" w:rsidRDefault="007917FF" w:rsidP="007917FF">
      <w:pPr>
        <w:pStyle w:val="BigHeading"/>
        <w:rPr>
          <w:lang w:val="bg-BG"/>
        </w:rPr>
      </w:pPr>
      <w:r>
        <w:rPr>
          <w:lang w:val="bg-BG"/>
        </w:rPr>
        <w:t>Препоръки при разработването на работен пакет 3</w:t>
      </w:r>
    </w:p>
    <w:p w:rsidR="00E0315A" w:rsidRPr="007917FF" w:rsidRDefault="00E0315A" w:rsidP="00C46D36">
      <w:pPr>
        <w:spacing w:before="120" w:after="0" w:line="360" w:lineRule="auto"/>
        <w:rPr>
          <w:rFonts w:asciiTheme="majorHAnsi" w:hAnsiTheme="majorHAnsi" w:cs="Times New Roman"/>
          <w:b/>
          <w:bCs/>
          <w:sz w:val="24"/>
          <w:szCs w:val="24"/>
          <w:lang w:val="bg-BG"/>
        </w:rPr>
      </w:pPr>
    </w:p>
    <w:p w:rsidR="00E0315A" w:rsidRPr="007917FF" w:rsidRDefault="00E0315A" w:rsidP="00A0162E">
      <w:pPr>
        <w:pStyle w:val="ListParagraph"/>
        <w:spacing w:before="120" w:after="120" w:line="360" w:lineRule="auto"/>
        <w:ind w:left="1080"/>
        <w:jc w:val="both"/>
        <w:outlineLvl w:val="0"/>
        <w:rPr>
          <w:rFonts w:asciiTheme="majorHAnsi" w:hAnsiTheme="majorHAnsi" w:cs="Times New Roman"/>
          <w:b/>
          <w:sz w:val="24"/>
          <w:szCs w:val="24"/>
          <w:lang w:val="bg-BG"/>
        </w:rPr>
      </w:pPr>
    </w:p>
    <w:p w:rsidR="00E0315A" w:rsidRPr="007917FF" w:rsidRDefault="00E0315A">
      <w:pPr>
        <w:rPr>
          <w:rFonts w:asciiTheme="majorHAnsi" w:eastAsia="Andale Sans UI" w:hAnsiTheme="majorHAnsi" w:cs="Times New Roman"/>
          <w:kern w:val="1"/>
          <w:sz w:val="24"/>
          <w:szCs w:val="24"/>
          <w:lang w:val="bg-BG"/>
        </w:rPr>
      </w:pPr>
      <w:r w:rsidRPr="007917FF">
        <w:rPr>
          <w:rFonts w:asciiTheme="majorHAnsi" w:hAnsiTheme="majorHAnsi"/>
          <w:lang w:val="bg-BG"/>
        </w:rPr>
        <w:br w:type="page"/>
      </w:r>
    </w:p>
    <w:p w:rsidR="00D60621" w:rsidRPr="007917FF" w:rsidRDefault="007917FF" w:rsidP="007917FF">
      <w:pPr>
        <w:pStyle w:val="BigHeading"/>
        <w:rPr>
          <w:lang w:val="bg-BG"/>
        </w:rPr>
      </w:pPr>
      <w:r>
        <w:rPr>
          <w:lang w:val="bg-BG"/>
        </w:rPr>
        <w:lastRenderedPageBreak/>
        <w:t>Въведение</w:t>
      </w:r>
      <w:r w:rsidR="00D60621" w:rsidRPr="007917FF">
        <w:rPr>
          <w:lang w:val="bg-BG"/>
        </w:rPr>
        <w:t xml:space="preserve"> </w:t>
      </w:r>
    </w:p>
    <w:p w:rsidR="00C45E1B" w:rsidRDefault="00C45E1B" w:rsidP="00544E58">
      <w:pPr>
        <w:pStyle w:val="ListBullet2"/>
        <w:numPr>
          <w:ilvl w:val="0"/>
          <w:numId w:val="0"/>
        </w:numPr>
        <w:spacing w:after="0" w:line="360" w:lineRule="auto"/>
        <w:jc w:val="both"/>
        <w:rPr>
          <w:rFonts w:asciiTheme="majorHAnsi" w:hAnsiTheme="majorHAnsi"/>
          <w:lang w:val="bg-BG"/>
        </w:rPr>
      </w:pPr>
      <w:r>
        <w:rPr>
          <w:rFonts w:asciiTheme="majorHAnsi" w:hAnsiTheme="majorHAnsi"/>
          <w:lang w:val="bg-BG"/>
        </w:rPr>
        <w:t>Учащите</w:t>
      </w:r>
      <w:r w:rsidRPr="00C45E1B">
        <w:rPr>
          <w:rFonts w:asciiTheme="majorHAnsi" w:hAnsiTheme="majorHAnsi"/>
          <w:lang w:val="bg-BG"/>
        </w:rPr>
        <w:t xml:space="preserve"> с</w:t>
      </w:r>
      <w:r>
        <w:rPr>
          <w:rFonts w:asciiTheme="majorHAnsi" w:hAnsiTheme="majorHAnsi"/>
          <w:lang w:val="bg-BG"/>
        </w:rPr>
        <w:t>ъс специални образователни потребности</w:t>
      </w:r>
      <w:r w:rsidR="00CC4285">
        <w:rPr>
          <w:rFonts w:asciiTheme="majorHAnsi" w:hAnsiTheme="majorHAnsi"/>
          <w:lang w:val="bg-BG"/>
        </w:rPr>
        <w:t xml:space="preserve"> (СОП) срещат затруднения</w:t>
      </w:r>
      <w:r w:rsidRPr="00C45E1B">
        <w:rPr>
          <w:rFonts w:asciiTheme="majorHAnsi" w:hAnsiTheme="majorHAnsi"/>
          <w:lang w:val="bg-BG"/>
        </w:rPr>
        <w:t xml:space="preserve"> в разви</w:t>
      </w:r>
      <w:r w:rsidR="00CC4285">
        <w:rPr>
          <w:rFonts w:asciiTheme="majorHAnsi" w:hAnsiTheme="majorHAnsi"/>
          <w:lang w:val="bg-BG"/>
        </w:rPr>
        <w:t xml:space="preserve">ването  на </w:t>
      </w:r>
      <w:r w:rsidRPr="00C45E1B">
        <w:rPr>
          <w:rFonts w:asciiTheme="majorHAnsi" w:hAnsiTheme="majorHAnsi"/>
          <w:lang w:val="bg-BG"/>
        </w:rPr>
        <w:t>познавателни и социални</w:t>
      </w:r>
      <w:r w:rsidR="00CC4285">
        <w:rPr>
          <w:rFonts w:asciiTheme="majorHAnsi" w:hAnsiTheme="majorHAnsi"/>
          <w:lang w:val="bg-BG"/>
        </w:rPr>
        <w:t xml:space="preserve"> компетентности</w:t>
      </w:r>
      <w:r w:rsidRPr="00C45E1B">
        <w:rPr>
          <w:rFonts w:asciiTheme="majorHAnsi" w:hAnsiTheme="majorHAnsi"/>
          <w:lang w:val="bg-BG"/>
        </w:rPr>
        <w:t>, които засягат</w:t>
      </w:r>
      <w:r w:rsidR="00CC4285">
        <w:rPr>
          <w:rFonts w:asciiTheme="majorHAnsi" w:hAnsiTheme="majorHAnsi"/>
          <w:lang w:val="bg-BG"/>
        </w:rPr>
        <w:t xml:space="preserve"> не само тяхното образование, но и</w:t>
      </w:r>
      <w:r w:rsidRPr="00C45E1B">
        <w:rPr>
          <w:rFonts w:asciiTheme="majorHAnsi" w:hAnsiTheme="majorHAnsi"/>
          <w:lang w:val="bg-BG"/>
        </w:rPr>
        <w:t xml:space="preserve"> техния живот</w:t>
      </w:r>
      <w:r w:rsidR="00CC4285">
        <w:rPr>
          <w:rFonts w:asciiTheme="majorHAnsi" w:hAnsiTheme="majorHAnsi"/>
          <w:lang w:val="bg-BG"/>
        </w:rPr>
        <w:t xml:space="preserve"> като цяло и последващ възможен</w:t>
      </w:r>
      <w:r w:rsidRPr="00C45E1B">
        <w:rPr>
          <w:rFonts w:asciiTheme="majorHAnsi" w:hAnsiTheme="majorHAnsi"/>
          <w:lang w:val="bg-BG"/>
        </w:rPr>
        <w:t xml:space="preserve"> потенциал за заетост. Основната отправна точка е, че познавателната способност, </w:t>
      </w:r>
      <w:r w:rsidR="00CC4285">
        <w:rPr>
          <w:rFonts w:asciiTheme="majorHAnsi" w:hAnsiTheme="majorHAnsi"/>
          <w:lang w:val="bg-BG"/>
        </w:rPr>
        <w:t xml:space="preserve"> свързана с възприятия</w:t>
      </w:r>
      <w:r w:rsidRPr="00C45E1B">
        <w:rPr>
          <w:rFonts w:asciiTheme="majorHAnsi" w:hAnsiTheme="majorHAnsi"/>
          <w:lang w:val="bg-BG"/>
        </w:rPr>
        <w:t>, въображението, паметта, както и</w:t>
      </w:r>
      <w:r w:rsidR="00CC4285">
        <w:rPr>
          <w:rFonts w:asciiTheme="majorHAnsi" w:hAnsiTheme="majorHAnsi"/>
          <w:lang w:val="bg-BG"/>
        </w:rPr>
        <w:t xml:space="preserve"> с вземането на</w:t>
      </w:r>
      <w:r w:rsidRPr="00C45E1B">
        <w:rPr>
          <w:rFonts w:asciiTheme="majorHAnsi" w:hAnsiTheme="majorHAnsi"/>
          <w:lang w:val="bg-BG"/>
        </w:rPr>
        <w:t xml:space="preserve"> реш</w:t>
      </w:r>
      <w:r w:rsidR="00CC4285">
        <w:rPr>
          <w:rFonts w:asciiTheme="majorHAnsi" w:hAnsiTheme="majorHAnsi"/>
          <w:lang w:val="bg-BG"/>
        </w:rPr>
        <w:t>ение се</w:t>
      </w:r>
      <w:r w:rsidRPr="00C45E1B">
        <w:rPr>
          <w:rFonts w:asciiTheme="majorHAnsi" w:hAnsiTheme="majorHAnsi"/>
          <w:lang w:val="bg-BG"/>
        </w:rPr>
        <w:t xml:space="preserve"> отнасят до вътрешните психични процеси, чрез които се придобиват сетивен </w:t>
      </w:r>
      <w:r w:rsidR="001D6BF5">
        <w:rPr>
          <w:rFonts w:asciiTheme="majorHAnsi" w:hAnsiTheme="majorHAnsi"/>
          <w:lang w:val="bg-BG"/>
        </w:rPr>
        <w:t>възприятия</w:t>
      </w:r>
      <w:r w:rsidRPr="00C45E1B">
        <w:rPr>
          <w:rFonts w:asciiTheme="majorHAnsi" w:hAnsiTheme="majorHAnsi"/>
          <w:lang w:val="bg-BG"/>
        </w:rPr>
        <w:t>,</w:t>
      </w:r>
      <w:r w:rsidR="001D6BF5">
        <w:rPr>
          <w:rFonts w:asciiTheme="majorHAnsi" w:hAnsiTheme="majorHAnsi"/>
          <w:lang w:val="bg-BG"/>
        </w:rPr>
        <w:t xml:space="preserve"> които засягат</w:t>
      </w:r>
      <w:r w:rsidRPr="00C45E1B">
        <w:rPr>
          <w:rFonts w:asciiTheme="majorHAnsi" w:hAnsiTheme="majorHAnsi"/>
          <w:lang w:val="bg-BG"/>
        </w:rPr>
        <w:t xml:space="preserve"> по директен начин тяхното обучение.</w:t>
      </w:r>
    </w:p>
    <w:p w:rsidR="00D8775F" w:rsidRPr="00C45E1B" w:rsidRDefault="00D8775F" w:rsidP="00544E58">
      <w:pPr>
        <w:pStyle w:val="ListBullet2"/>
        <w:numPr>
          <w:ilvl w:val="0"/>
          <w:numId w:val="0"/>
        </w:numPr>
        <w:spacing w:after="0" w:line="360" w:lineRule="auto"/>
        <w:jc w:val="both"/>
        <w:rPr>
          <w:rFonts w:asciiTheme="majorHAnsi" w:hAnsiTheme="majorHAnsi"/>
          <w:lang w:val="bg-BG"/>
        </w:rPr>
      </w:pPr>
    </w:p>
    <w:p w:rsidR="00C45E1B" w:rsidRDefault="00C45E1B" w:rsidP="00544E58">
      <w:pPr>
        <w:pStyle w:val="ListBullet2"/>
        <w:numPr>
          <w:ilvl w:val="0"/>
          <w:numId w:val="0"/>
        </w:numPr>
        <w:spacing w:after="0" w:line="360" w:lineRule="auto"/>
        <w:jc w:val="both"/>
        <w:rPr>
          <w:rFonts w:asciiTheme="majorHAnsi" w:hAnsiTheme="majorHAnsi"/>
          <w:lang w:val="bg-BG"/>
        </w:rPr>
      </w:pPr>
      <w:r w:rsidRPr="00C45E1B">
        <w:rPr>
          <w:rFonts w:asciiTheme="majorHAnsi" w:hAnsiTheme="majorHAnsi"/>
          <w:lang w:val="bg-BG"/>
        </w:rPr>
        <w:t>Когнитивно</w:t>
      </w:r>
      <w:r w:rsidR="001D6BF5">
        <w:rPr>
          <w:rFonts w:asciiTheme="majorHAnsi" w:hAnsiTheme="majorHAnsi"/>
          <w:lang w:val="bg-BG"/>
        </w:rPr>
        <w:t>то</w:t>
      </w:r>
      <w:r w:rsidRPr="00C45E1B">
        <w:rPr>
          <w:rFonts w:asciiTheme="majorHAnsi" w:hAnsiTheme="majorHAnsi"/>
          <w:lang w:val="bg-BG"/>
        </w:rPr>
        <w:t xml:space="preserve"> и социално</w:t>
      </w:r>
      <w:r w:rsidR="001D6BF5">
        <w:rPr>
          <w:rFonts w:asciiTheme="majorHAnsi" w:hAnsiTheme="majorHAnsi"/>
          <w:lang w:val="bg-BG"/>
        </w:rPr>
        <w:t>то</w:t>
      </w:r>
      <w:r w:rsidRPr="00C45E1B">
        <w:rPr>
          <w:rFonts w:asciiTheme="majorHAnsi" w:hAnsiTheme="majorHAnsi"/>
          <w:lang w:val="bg-BG"/>
        </w:rPr>
        <w:t xml:space="preserve"> развитие на учениците със </w:t>
      </w:r>
      <w:r w:rsidR="001D6BF5">
        <w:rPr>
          <w:rFonts w:asciiTheme="majorHAnsi" w:hAnsiTheme="majorHAnsi"/>
          <w:lang w:val="bg-BG"/>
        </w:rPr>
        <w:t>СОП</w:t>
      </w:r>
      <w:r w:rsidRPr="00C45E1B">
        <w:rPr>
          <w:rFonts w:asciiTheme="majorHAnsi" w:hAnsiTheme="majorHAnsi"/>
          <w:lang w:val="bg-BG"/>
        </w:rPr>
        <w:t xml:space="preserve"> в ученето може да б</w:t>
      </w:r>
      <w:r w:rsidR="001D6BF5">
        <w:rPr>
          <w:rFonts w:asciiTheme="majorHAnsi" w:hAnsiTheme="majorHAnsi"/>
          <w:lang w:val="bg-BG"/>
        </w:rPr>
        <w:t>ъде подобрено чрез медиирано учене. Концепцията на медиирано</w:t>
      </w:r>
      <w:r w:rsidRPr="00C45E1B">
        <w:rPr>
          <w:rFonts w:asciiTheme="majorHAnsi" w:hAnsiTheme="majorHAnsi"/>
          <w:lang w:val="bg-BG"/>
        </w:rPr>
        <w:t xml:space="preserve"> обучение се </w:t>
      </w:r>
      <w:r w:rsidR="001D6BF5">
        <w:rPr>
          <w:rFonts w:asciiTheme="majorHAnsi" w:hAnsiTheme="majorHAnsi"/>
          <w:lang w:val="bg-BG"/>
        </w:rPr>
        <w:t>залага в изследванията на</w:t>
      </w:r>
      <w:r w:rsidR="00CC4285">
        <w:rPr>
          <w:rFonts w:asciiTheme="majorHAnsi" w:hAnsiTheme="majorHAnsi"/>
          <w:lang w:val="bg-BG"/>
        </w:rPr>
        <w:t xml:space="preserve"> Лев Виготски (1978) и Р</w:t>
      </w:r>
      <w:r w:rsidR="001D6BF5">
        <w:rPr>
          <w:rFonts w:asciiTheme="majorHAnsi" w:hAnsiTheme="majorHAnsi"/>
          <w:lang w:val="bg-BG"/>
        </w:rPr>
        <w:t>. Фойерщайн (2006). Медиираното</w:t>
      </w:r>
      <w:r w:rsidRPr="00C45E1B">
        <w:rPr>
          <w:rFonts w:asciiTheme="majorHAnsi" w:hAnsiTheme="majorHAnsi"/>
          <w:lang w:val="bg-BG"/>
        </w:rPr>
        <w:t xml:space="preserve"> учене е </w:t>
      </w:r>
      <w:r w:rsidR="001D6BF5">
        <w:rPr>
          <w:rFonts w:asciiTheme="majorHAnsi" w:hAnsiTheme="majorHAnsi"/>
          <w:lang w:val="bg-BG"/>
        </w:rPr>
        <w:t>процес на социално</w:t>
      </w:r>
      <w:r w:rsidRPr="00C45E1B">
        <w:rPr>
          <w:rFonts w:asciiTheme="majorHAnsi" w:hAnsiTheme="majorHAnsi"/>
          <w:lang w:val="bg-BG"/>
        </w:rPr>
        <w:t xml:space="preserve"> взаимодействие между учител и </w:t>
      </w:r>
      <w:r w:rsidR="002F239C">
        <w:rPr>
          <w:rFonts w:asciiTheme="majorHAnsi" w:hAnsiTheme="majorHAnsi"/>
          <w:lang w:val="bg-BG"/>
        </w:rPr>
        <w:t>уче</w:t>
      </w:r>
      <w:r w:rsidR="001D6BF5">
        <w:rPr>
          <w:rFonts w:asciiTheme="majorHAnsi" w:hAnsiTheme="majorHAnsi"/>
          <w:lang w:val="bg-BG"/>
        </w:rPr>
        <w:t>щ</w:t>
      </w:r>
      <w:r w:rsidR="002F239C">
        <w:rPr>
          <w:rFonts w:asciiTheme="majorHAnsi" w:hAnsiTheme="majorHAnsi"/>
          <w:lang w:val="bg-BG"/>
        </w:rPr>
        <w:t xml:space="preserve"> в обогатяването на учебния </w:t>
      </w:r>
      <w:r w:rsidRPr="00C45E1B">
        <w:rPr>
          <w:rFonts w:asciiTheme="majorHAnsi" w:hAnsiTheme="majorHAnsi"/>
          <w:lang w:val="bg-BG"/>
        </w:rPr>
        <w:t xml:space="preserve">опит на ученика. </w:t>
      </w:r>
    </w:p>
    <w:p w:rsidR="00D8775F" w:rsidRPr="00C45E1B" w:rsidRDefault="00D8775F" w:rsidP="00544E58">
      <w:pPr>
        <w:pStyle w:val="ListBullet2"/>
        <w:numPr>
          <w:ilvl w:val="0"/>
          <w:numId w:val="0"/>
        </w:numPr>
        <w:spacing w:after="0" w:line="360" w:lineRule="auto"/>
        <w:jc w:val="both"/>
        <w:rPr>
          <w:rFonts w:asciiTheme="majorHAnsi" w:hAnsiTheme="majorHAnsi"/>
          <w:lang w:val="bg-BG"/>
        </w:rPr>
      </w:pPr>
    </w:p>
    <w:p w:rsidR="00D8775F" w:rsidRDefault="00C45E1B" w:rsidP="00544E58">
      <w:pPr>
        <w:pStyle w:val="ListBullet2"/>
        <w:numPr>
          <w:ilvl w:val="0"/>
          <w:numId w:val="0"/>
        </w:numPr>
        <w:spacing w:after="0" w:line="360" w:lineRule="auto"/>
        <w:jc w:val="both"/>
        <w:rPr>
          <w:rFonts w:asciiTheme="majorHAnsi" w:hAnsiTheme="majorHAnsi"/>
          <w:lang w:val="bg-BG"/>
        </w:rPr>
      </w:pPr>
      <w:r w:rsidRPr="00C45E1B">
        <w:rPr>
          <w:rFonts w:asciiTheme="majorHAnsi" w:hAnsiTheme="majorHAnsi"/>
          <w:lang w:val="bg-BG"/>
        </w:rPr>
        <w:t>Съвременни изследвания показват, че роботите могат да бъдат полезен и</w:t>
      </w:r>
      <w:r w:rsidR="002F239C">
        <w:rPr>
          <w:rFonts w:asciiTheme="majorHAnsi" w:hAnsiTheme="majorHAnsi"/>
          <w:lang w:val="bg-BG"/>
        </w:rPr>
        <w:t>нструмент за насърчаване на игровото взаимодействие</w:t>
      </w:r>
      <w:r w:rsidRPr="00C45E1B">
        <w:rPr>
          <w:rFonts w:asciiTheme="majorHAnsi" w:hAnsiTheme="majorHAnsi"/>
          <w:lang w:val="bg-BG"/>
        </w:rPr>
        <w:t>, което е ключова част от насърчаване на растежа в области</w:t>
      </w:r>
      <w:r w:rsidR="0014761C">
        <w:rPr>
          <w:rFonts w:asciiTheme="majorHAnsi" w:hAnsiTheme="majorHAnsi"/>
          <w:lang w:val="bg-BG"/>
        </w:rPr>
        <w:t>те</w:t>
      </w:r>
      <w:r w:rsidRPr="00C45E1B">
        <w:rPr>
          <w:rFonts w:asciiTheme="majorHAnsi" w:hAnsiTheme="majorHAnsi"/>
          <w:lang w:val="bg-BG"/>
        </w:rPr>
        <w:t xml:space="preserve"> на развитие</w:t>
      </w:r>
      <w:r w:rsidR="0014761C">
        <w:rPr>
          <w:rFonts w:asciiTheme="majorHAnsi" w:hAnsiTheme="majorHAnsi"/>
          <w:lang w:val="bg-BG"/>
        </w:rPr>
        <w:t xml:space="preserve"> на личността</w:t>
      </w:r>
      <w:r w:rsidRPr="00C45E1B">
        <w:rPr>
          <w:rFonts w:asciiTheme="majorHAnsi" w:hAnsiTheme="majorHAnsi"/>
          <w:lang w:val="bg-BG"/>
        </w:rPr>
        <w:t xml:space="preserve">. Роботите могат да имат положително въздействие върху учебния опит (Standen ет. В., 2014). </w:t>
      </w:r>
    </w:p>
    <w:p w:rsidR="00D8775F" w:rsidRDefault="00D8775F" w:rsidP="00544E58">
      <w:pPr>
        <w:pStyle w:val="ListBullet2"/>
        <w:numPr>
          <w:ilvl w:val="0"/>
          <w:numId w:val="0"/>
        </w:numPr>
        <w:spacing w:after="0" w:line="360" w:lineRule="auto"/>
        <w:jc w:val="both"/>
        <w:rPr>
          <w:rFonts w:asciiTheme="majorHAnsi" w:hAnsiTheme="majorHAnsi"/>
          <w:lang w:val="bg-BG"/>
        </w:rPr>
      </w:pPr>
    </w:p>
    <w:p w:rsidR="00C45E1B" w:rsidRDefault="00C45E1B" w:rsidP="00544E58">
      <w:pPr>
        <w:pStyle w:val="ListBullet2"/>
        <w:numPr>
          <w:ilvl w:val="0"/>
          <w:numId w:val="0"/>
        </w:numPr>
        <w:spacing w:after="0" w:line="360" w:lineRule="auto"/>
        <w:jc w:val="both"/>
        <w:rPr>
          <w:rFonts w:asciiTheme="majorHAnsi" w:hAnsiTheme="majorHAnsi"/>
          <w:lang w:val="bg-BG"/>
        </w:rPr>
      </w:pPr>
      <w:r w:rsidRPr="00C45E1B">
        <w:rPr>
          <w:rFonts w:asciiTheme="majorHAnsi" w:hAnsiTheme="majorHAnsi"/>
          <w:lang w:val="bg-BG"/>
        </w:rPr>
        <w:t>Роботите могат да бъдат по-общителни и повишава</w:t>
      </w:r>
      <w:r w:rsidR="0014761C">
        <w:rPr>
          <w:rFonts w:asciiTheme="majorHAnsi" w:hAnsiTheme="majorHAnsi"/>
          <w:lang w:val="bg-BG"/>
        </w:rPr>
        <w:t>т</w:t>
      </w:r>
      <w:r w:rsidRPr="00C45E1B">
        <w:rPr>
          <w:rFonts w:asciiTheme="majorHAnsi" w:hAnsiTheme="majorHAnsi"/>
          <w:lang w:val="bg-BG"/>
        </w:rPr>
        <w:t xml:space="preserve"> мотивацията, която играе ключова роля в обучението (Saerbeck и др., 2010a, Saerbeck и др., 2010b). Роботите могат да бъдат особено добри в това, тъй</w:t>
      </w:r>
      <w:r w:rsidR="0014761C">
        <w:rPr>
          <w:rFonts w:asciiTheme="majorHAnsi" w:hAnsiTheme="majorHAnsi"/>
          <w:lang w:val="bg-BG"/>
        </w:rPr>
        <w:t xml:space="preserve"> като те имат потенциала да бъдат</w:t>
      </w:r>
      <w:r w:rsidRPr="00C45E1B">
        <w:rPr>
          <w:rFonts w:asciiTheme="majorHAnsi" w:hAnsiTheme="majorHAnsi"/>
          <w:lang w:val="bg-BG"/>
        </w:rPr>
        <w:t xml:space="preserve"> мултимодална </w:t>
      </w:r>
      <w:r w:rsidR="0014761C">
        <w:rPr>
          <w:rFonts w:asciiTheme="majorHAnsi" w:hAnsiTheme="majorHAnsi"/>
          <w:lang w:val="bg-BG"/>
        </w:rPr>
        <w:t>система за</w:t>
      </w:r>
      <w:r w:rsidRPr="00C45E1B">
        <w:rPr>
          <w:rFonts w:asciiTheme="majorHAnsi" w:hAnsiTheme="majorHAnsi"/>
          <w:lang w:val="bg-BG"/>
        </w:rPr>
        <w:t xml:space="preserve"> ангажиране (Robins и др., 2005). Робот</w:t>
      </w:r>
      <w:r w:rsidR="0014761C">
        <w:rPr>
          <w:rFonts w:asciiTheme="majorHAnsi" w:hAnsiTheme="majorHAnsi"/>
          <w:lang w:val="bg-BG"/>
        </w:rPr>
        <w:t>ът</w:t>
      </w:r>
      <w:r w:rsidRPr="00C45E1B">
        <w:rPr>
          <w:rFonts w:asciiTheme="majorHAnsi" w:hAnsiTheme="majorHAnsi"/>
          <w:lang w:val="bg-BG"/>
        </w:rPr>
        <w:t xml:space="preserve"> насърчава </w:t>
      </w:r>
      <w:r w:rsidR="0014761C">
        <w:rPr>
          <w:rFonts w:asciiTheme="majorHAnsi" w:hAnsiTheme="majorHAnsi"/>
          <w:lang w:val="bg-BG"/>
        </w:rPr>
        <w:t>способносттите</w:t>
      </w:r>
      <w:r w:rsidRPr="00C45E1B">
        <w:rPr>
          <w:rFonts w:asciiTheme="majorHAnsi" w:hAnsiTheme="majorHAnsi"/>
          <w:lang w:val="bg-BG"/>
        </w:rPr>
        <w:t xml:space="preserve"> на учениците със СОП </w:t>
      </w:r>
      <w:r w:rsidR="0014761C">
        <w:rPr>
          <w:rFonts w:asciiTheme="majorHAnsi" w:hAnsiTheme="majorHAnsi"/>
          <w:lang w:val="bg-BG"/>
        </w:rPr>
        <w:t>чрез имитация</w:t>
      </w:r>
      <w:r w:rsidRPr="00C45E1B">
        <w:rPr>
          <w:rFonts w:asciiTheme="majorHAnsi" w:hAnsiTheme="majorHAnsi"/>
          <w:lang w:val="bg-BG"/>
        </w:rPr>
        <w:t xml:space="preserve">, която </w:t>
      </w:r>
      <w:r w:rsidR="00385FE3">
        <w:rPr>
          <w:rFonts w:asciiTheme="majorHAnsi" w:hAnsiTheme="majorHAnsi"/>
          <w:lang w:val="bg-BG"/>
        </w:rPr>
        <w:t>е много важна за</w:t>
      </w:r>
      <w:r w:rsidRPr="00C45E1B">
        <w:rPr>
          <w:rFonts w:asciiTheme="majorHAnsi" w:hAnsiTheme="majorHAnsi"/>
          <w:lang w:val="bg-BG"/>
        </w:rPr>
        <w:t xml:space="preserve"> деца с аутизъм (Karna-Lin и др. 2006 г., Dautenhahm и сътр. (2002) Роботите могат да бъдат идеални при</w:t>
      </w:r>
      <w:r w:rsidR="00385FE3">
        <w:rPr>
          <w:rFonts w:asciiTheme="majorHAnsi" w:hAnsiTheme="majorHAnsi"/>
          <w:lang w:val="bg-BG"/>
        </w:rPr>
        <w:t xml:space="preserve"> прилагането на учене чрез опит -</w:t>
      </w:r>
      <w:r w:rsidRPr="00C45E1B">
        <w:rPr>
          <w:rFonts w:asciiTheme="majorHAnsi" w:hAnsiTheme="majorHAnsi"/>
          <w:lang w:val="bg-BG"/>
        </w:rPr>
        <w:t xml:space="preserve"> подход, който може да увеличи независимостта на учащите от гледна точка на тяхната способност да се търсят и асимилира</w:t>
      </w:r>
      <w:r w:rsidR="00385FE3">
        <w:rPr>
          <w:rFonts w:asciiTheme="majorHAnsi" w:hAnsiTheme="majorHAnsi"/>
          <w:lang w:val="bg-BG"/>
        </w:rPr>
        <w:t>т</w:t>
      </w:r>
      <w:r w:rsidRPr="00C45E1B">
        <w:rPr>
          <w:rFonts w:asciiTheme="majorHAnsi" w:hAnsiTheme="majorHAnsi"/>
          <w:lang w:val="bg-BG"/>
        </w:rPr>
        <w:t xml:space="preserve"> нови знания.</w:t>
      </w:r>
    </w:p>
    <w:p w:rsidR="00D8775F" w:rsidRPr="00C45E1B" w:rsidRDefault="00D8775F" w:rsidP="00544E58">
      <w:pPr>
        <w:pStyle w:val="ListBullet2"/>
        <w:numPr>
          <w:ilvl w:val="0"/>
          <w:numId w:val="0"/>
        </w:numPr>
        <w:spacing w:after="0" w:line="360" w:lineRule="auto"/>
        <w:jc w:val="both"/>
        <w:rPr>
          <w:rFonts w:asciiTheme="majorHAnsi" w:hAnsiTheme="majorHAnsi"/>
          <w:lang w:val="bg-BG"/>
        </w:rPr>
      </w:pPr>
    </w:p>
    <w:p w:rsidR="00BE7537" w:rsidRDefault="00C45E1B" w:rsidP="00D8775F">
      <w:pPr>
        <w:pStyle w:val="ListBullet2"/>
        <w:numPr>
          <w:ilvl w:val="0"/>
          <w:numId w:val="0"/>
        </w:numPr>
        <w:spacing w:after="0" w:line="360" w:lineRule="auto"/>
        <w:jc w:val="both"/>
        <w:rPr>
          <w:rFonts w:asciiTheme="majorHAnsi" w:hAnsiTheme="majorHAnsi"/>
          <w:lang w:val="bg-BG"/>
        </w:rPr>
      </w:pPr>
      <w:r w:rsidRPr="00C45E1B">
        <w:rPr>
          <w:rFonts w:asciiTheme="majorHAnsi" w:hAnsiTheme="majorHAnsi"/>
          <w:lang w:val="bg-BG"/>
        </w:rPr>
        <w:t>Въз основа на споменатите по-горе теории на психологическо развитие и на факта, че хуманоидни роботи представлява</w:t>
      </w:r>
      <w:r w:rsidR="00385FE3">
        <w:rPr>
          <w:rFonts w:asciiTheme="majorHAnsi" w:hAnsiTheme="majorHAnsi"/>
          <w:lang w:val="bg-BG"/>
        </w:rPr>
        <w:t>т антропоморфни триади</w:t>
      </w:r>
      <w:r w:rsidRPr="00C45E1B">
        <w:rPr>
          <w:rFonts w:asciiTheme="majorHAnsi" w:hAnsiTheme="majorHAnsi"/>
          <w:lang w:val="bg-BG"/>
        </w:rPr>
        <w:t xml:space="preserve"> (Zawieska, </w:t>
      </w:r>
      <w:r w:rsidRPr="00C45E1B">
        <w:rPr>
          <w:rFonts w:asciiTheme="majorHAnsi" w:hAnsiTheme="majorHAnsi"/>
          <w:lang w:val="bg-BG"/>
        </w:rPr>
        <w:lastRenderedPageBreak/>
        <w:t>Дъфи 2014 г.) проект</w:t>
      </w:r>
      <w:r w:rsidR="00385FE3">
        <w:rPr>
          <w:rFonts w:asciiTheme="majorHAnsi" w:hAnsiTheme="majorHAnsi"/>
          <w:lang w:val="bg-BG"/>
        </w:rPr>
        <w:t xml:space="preserve">ът </w:t>
      </w:r>
      <w:r w:rsidR="00385FE3" w:rsidRPr="00C45E1B">
        <w:rPr>
          <w:rFonts w:asciiTheme="majorHAnsi" w:hAnsiTheme="majorHAnsi"/>
          <w:lang w:val="bg-BG"/>
        </w:rPr>
        <w:t>EDUROB</w:t>
      </w:r>
      <w:r w:rsidRPr="00C45E1B">
        <w:rPr>
          <w:rFonts w:asciiTheme="majorHAnsi" w:hAnsiTheme="majorHAnsi"/>
          <w:lang w:val="bg-BG"/>
        </w:rPr>
        <w:t xml:space="preserve"> пр</w:t>
      </w:r>
      <w:r w:rsidR="00385FE3">
        <w:rPr>
          <w:rFonts w:asciiTheme="majorHAnsi" w:hAnsiTheme="majorHAnsi"/>
          <w:lang w:val="bg-BG"/>
        </w:rPr>
        <w:t>едлага модел на интервенция, кой</w:t>
      </w:r>
      <w:r w:rsidRPr="00C45E1B">
        <w:rPr>
          <w:rFonts w:asciiTheme="majorHAnsi" w:hAnsiTheme="majorHAnsi"/>
          <w:lang w:val="bg-BG"/>
        </w:rPr>
        <w:t xml:space="preserve">то има за цел да управлява когнитивни и социални процеси на учениците, докато </w:t>
      </w:r>
      <w:r w:rsidR="00385FE3">
        <w:rPr>
          <w:rFonts w:asciiTheme="majorHAnsi" w:hAnsiTheme="majorHAnsi"/>
          <w:lang w:val="bg-BG"/>
        </w:rPr>
        <w:t xml:space="preserve">предлага алтернативи за </w:t>
      </w:r>
      <w:r w:rsidRPr="00C45E1B">
        <w:rPr>
          <w:rFonts w:asciiTheme="majorHAnsi" w:hAnsiTheme="majorHAnsi"/>
          <w:lang w:val="bg-BG"/>
        </w:rPr>
        <w:t xml:space="preserve">решаване на много необходими прехвърляеми социални умения, </w:t>
      </w:r>
      <w:r w:rsidR="00385FE3">
        <w:rPr>
          <w:rFonts w:asciiTheme="majorHAnsi" w:hAnsiTheme="majorHAnsi"/>
          <w:lang w:val="bg-BG"/>
        </w:rPr>
        <w:t xml:space="preserve">чрез </w:t>
      </w:r>
      <w:r w:rsidRPr="00C45E1B">
        <w:rPr>
          <w:rFonts w:asciiTheme="majorHAnsi" w:hAnsiTheme="majorHAnsi"/>
          <w:lang w:val="bg-BG"/>
        </w:rPr>
        <w:t xml:space="preserve">възможностите, предлагани от роботиката. </w:t>
      </w:r>
    </w:p>
    <w:p w:rsidR="00D8775F" w:rsidRPr="007917FF" w:rsidRDefault="00D8775F" w:rsidP="00D8775F">
      <w:pPr>
        <w:pStyle w:val="ListBullet2"/>
        <w:numPr>
          <w:ilvl w:val="0"/>
          <w:numId w:val="0"/>
        </w:numPr>
        <w:spacing w:after="0" w:line="360" w:lineRule="auto"/>
        <w:jc w:val="both"/>
        <w:rPr>
          <w:rFonts w:asciiTheme="majorHAnsi" w:hAnsiTheme="majorHAnsi"/>
          <w:lang w:val="bg-BG"/>
        </w:rPr>
      </w:pPr>
    </w:p>
    <w:p w:rsidR="009056D1" w:rsidRPr="00C45E1B" w:rsidRDefault="00C45E1B" w:rsidP="00544E58">
      <w:pPr>
        <w:pStyle w:val="BigHeading"/>
        <w:numPr>
          <w:ilvl w:val="0"/>
          <w:numId w:val="0"/>
        </w:numPr>
        <w:spacing w:after="0" w:line="360" w:lineRule="auto"/>
        <w:ind w:left="720"/>
        <w:rPr>
          <w:lang w:val="bg-BG"/>
        </w:rPr>
      </w:pPr>
      <w:r>
        <w:rPr>
          <w:lang w:val="bg-BG"/>
        </w:rPr>
        <w:t>2.</w:t>
      </w:r>
      <w:r w:rsidR="007917FF" w:rsidRPr="00C45E1B">
        <w:rPr>
          <w:lang w:val="bg-BG"/>
        </w:rPr>
        <w:t>Цели на проучването</w:t>
      </w:r>
    </w:p>
    <w:p w:rsidR="00D8775F" w:rsidRDefault="00554131" w:rsidP="00D8775F">
      <w:pPr>
        <w:spacing w:after="0" w:line="360" w:lineRule="auto"/>
        <w:jc w:val="both"/>
        <w:rPr>
          <w:rFonts w:asciiTheme="majorHAnsi" w:hAnsiTheme="majorHAnsi" w:cs="Times New Roman"/>
          <w:sz w:val="24"/>
          <w:szCs w:val="24"/>
          <w:lang w:val="bg-BG"/>
        </w:rPr>
      </w:pPr>
      <w:r w:rsidRPr="00554131">
        <w:rPr>
          <w:rFonts w:asciiTheme="majorHAnsi" w:hAnsiTheme="majorHAnsi" w:cs="Times New Roman"/>
          <w:sz w:val="24"/>
          <w:szCs w:val="24"/>
          <w:lang w:val="bg-BG"/>
        </w:rPr>
        <w:t xml:space="preserve">Общата цел на </w:t>
      </w:r>
      <w:r w:rsidR="00D8775F">
        <w:rPr>
          <w:rFonts w:asciiTheme="majorHAnsi" w:hAnsiTheme="majorHAnsi" w:cs="Times New Roman"/>
          <w:sz w:val="24"/>
          <w:szCs w:val="24"/>
          <w:lang w:val="bg-BG"/>
        </w:rPr>
        <w:t>Работен пакет 2</w:t>
      </w:r>
      <w:r w:rsidRPr="00554131">
        <w:rPr>
          <w:rFonts w:asciiTheme="majorHAnsi" w:hAnsiTheme="majorHAnsi" w:cs="Times New Roman"/>
          <w:sz w:val="24"/>
          <w:szCs w:val="24"/>
          <w:lang w:val="bg-BG"/>
        </w:rPr>
        <w:t xml:space="preserve"> беше да се определят изискванията на </w:t>
      </w:r>
      <w:r w:rsidR="00D8775F">
        <w:rPr>
          <w:rFonts w:asciiTheme="majorHAnsi" w:hAnsiTheme="majorHAnsi" w:cs="Times New Roman"/>
          <w:sz w:val="24"/>
          <w:szCs w:val="24"/>
          <w:lang w:val="bg-BG"/>
        </w:rPr>
        <w:t>учениците</w:t>
      </w:r>
      <w:r w:rsidRPr="00554131">
        <w:rPr>
          <w:rFonts w:asciiTheme="majorHAnsi" w:hAnsiTheme="majorHAnsi" w:cs="Times New Roman"/>
          <w:sz w:val="24"/>
          <w:szCs w:val="24"/>
          <w:lang w:val="bg-BG"/>
        </w:rPr>
        <w:t xml:space="preserve"> с</w:t>
      </w:r>
      <w:r w:rsidR="00D8775F">
        <w:rPr>
          <w:rFonts w:asciiTheme="majorHAnsi" w:hAnsiTheme="majorHAnsi" w:cs="Times New Roman"/>
          <w:sz w:val="24"/>
          <w:szCs w:val="24"/>
          <w:lang w:val="bg-BG"/>
        </w:rPr>
        <w:t>ъс СОП, в това число и тези с</w:t>
      </w:r>
      <w:r w:rsidRPr="00554131">
        <w:rPr>
          <w:rFonts w:asciiTheme="majorHAnsi" w:hAnsiTheme="majorHAnsi" w:cs="Times New Roman"/>
          <w:sz w:val="24"/>
          <w:szCs w:val="24"/>
          <w:lang w:val="bg-BG"/>
        </w:rPr>
        <w:t xml:space="preserve"> когнитивни увреждания. Тази обща цел е разделен</w:t>
      </w:r>
      <w:r w:rsidR="00D8775F">
        <w:rPr>
          <w:rFonts w:asciiTheme="majorHAnsi" w:hAnsiTheme="majorHAnsi" w:cs="Times New Roman"/>
          <w:sz w:val="24"/>
          <w:szCs w:val="24"/>
          <w:lang w:val="bg-BG"/>
        </w:rPr>
        <w:t>а</w:t>
      </w:r>
      <w:r w:rsidRPr="00554131">
        <w:rPr>
          <w:rFonts w:asciiTheme="majorHAnsi" w:hAnsiTheme="majorHAnsi" w:cs="Times New Roman"/>
          <w:sz w:val="24"/>
          <w:szCs w:val="24"/>
          <w:lang w:val="bg-BG"/>
        </w:rPr>
        <w:t xml:space="preserve"> на подробни </w:t>
      </w:r>
      <w:r w:rsidR="00D8775F">
        <w:rPr>
          <w:rFonts w:asciiTheme="majorHAnsi" w:hAnsiTheme="majorHAnsi" w:cs="Times New Roman"/>
          <w:sz w:val="24"/>
          <w:szCs w:val="24"/>
          <w:lang w:val="bg-BG"/>
        </w:rPr>
        <w:t>под</w:t>
      </w:r>
      <w:r w:rsidRPr="00554131">
        <w:rPr>
          <w:rFonts w:asciiTheme="majorHAnsi" w:hAnsiTheme="majorHAnsi" w:cs="Times New Roman"/>
          <w:sz w:val="24"/>
          <w:szCs w:val="24"/>
          <w:lang w:val="bg-BG"/>
        </w:rPr>
        <w:t>цели</w:t>
      </w:r>
      <w:r w:rsidR="00D8775F">
        <w:rPr>
          <w:rFonts w:asciiTheme="majorHAnsi" w:hAnsiTheme="majorHAnsi" w:cs="Times New Roman"/>
          <w:sz w:val="24"/>
          <w:szCs w:val="24"/>
          <w:lang w:val="bg-BG"/>
        </w:rPr>
        <w:t>, включни</w:t>
      </w:r>
      <w:r w:rsidRPr="00554131">
        <w:rPr>
          <w:rFonts w:asciiTheme="majorHAnsi" w:hAnsiTheme="majorHAnsi" w:cs="Times New Roman"/>
          <w:sz w:val="24"/>
          <w:szCs w:val="24"/>
          <w:lang w:val="bg-BG"/>
        </w:rPr>
        <w:t xml:space="preserve"> по вре</w:t>
      </w:r>
      <w:r w:rsidR="00D8775F">
        <w:rPr>
          <w:rFonts w:asciiTheme="majorHAnsi" w:hAnsiTheme="majorHAnsi" w:cs="Times New Roman"/>
          <w:sz w:val="24"/>
          <w:szCs w:val="24"/>
          <w:lang w:val="bg-BG"/>
        </w:rPr>
        <w:t>ме на изследването и сравненителният анализ с цел да се открият</w:t>
      </w:r>
      <w:r w:rsidRPr="00554131">
        <w:rPr>
          <w:rFonts w:asciiTheme="majorHAnsi" w:hAnsiTheme="majorHAnsi" w:cs="Times New Roman"/>
          <w:sz w:val="24"/>
          <w:szCs w:val="24"/>
          <w:lang w:val="bg-BG"/>
        </w:rPr>
        <w:t xml:space="preserve"> възможните области на развитие, които могат да бъдат подобрени чрез робот</w:t>
      </w:r>
      <w:r w:rsidR="00D8775F">
        <w:rPr>
          <w:rFonts w:asciiTheme="majorHAnsi" w:hAnsiTheme="majorHAnsi" w:cs="Times New Roman"/>
          <w:sz w:val="24"/>
          <w:szCs w:val="24"/>
          <w:lang w:val="bg-BG"/>
        </w:rPr>
        <w:t>но медиирано</w:t>
      </w:r>
      <w:r w:rsidRPr="00554131">
        <w:rPr>
          <w:rFonts w:asciiTheme="majorHAnsi" w:hAnsiTheme="majorHAnsi" w:cs="Times New Roman"/>
          <w:sz w:val="24"/>
          <w:szCs w:val="24"/>
          <w:lang w:val="bg-BG"/>
        </w:rPr>
        <w:t xml:space="preserve"> учене. </w:t>
      </w:r>
    </w:p>
    <w:p w:rsidR="00D8775F" w:rsidRDefault="00D8775F" w:rsidP="00D8775F">
      <w:pPr>
        <w:spacing w:after="0" w:line="360" w:lineRule="auto"/>
        <w:jc w:val="both"/>
        <w:rPr>
          <w:rFonts w:asciiTheme="majorHAnsi" w:hAnsiTheme="majorHAnsi" w:cs="Times New Roman"/>
          <w:sz w:val="24"/>
          <w:szCs w:val="24"/>
          <w:lang w:val="bg-BG"/>
        </w:rPr>
      </w:pPr>
    </w:p>
    <w:p w:rsidR="00554131" w:rsidRPr="00554131" w:rsidRDefault="00554131" w:rsidP="00D8775F">
      <w:pPr>
        <w:spacing w:after="0" w:line="360" w:lineRule="auto"/>
        <w:jc w:val="both"/>
        <w:rPr>
          <w:rFonts w:asciiTheme="majorHAnsi" w:hAnsiTheme="majorHAnsi" w:cs="Times New Roman"/>
          <w:sz w:val="24"/>
          <w:szCs w:val="24"/>
          <w:lang w:val="bg-BG"/>
        </w:rPr>
      </w:pPr>
      <w:r w:rsidRPr="00554131">
        <w:rPr>
          <w:rFonts w:asciiTheme="majorHAnsi" w:hAnsiTheme="majorHAnsi" w:cs="Times New Roman"/>
          <w:sz w:val="24"/>
          <w:szCs w:val="24"/>
          <w:lang w:val="bg-BG"/>
        </w:rPr>
        <w:t>Тези цели са да:</w:t>
      </w:r>
    </w:p>
    <w:p w:rsidR="00554131" w:rsidRPr="00554131" w:rsidRDefault="00554131" w:rsidP="00544E58">
      <w:pPr>
        <w:spacing w:after="0" w:line="360" w:lineRule="auto"/>
        <w:ind w:firstLine="284"/>
        <w:jc w:val="both"/>
        <w:rPr>
          <w:rFonts w:asciiTheme="majorHAnsi" w:hAnsiTheme="majorHAnsi" w:cs="Times New Roman"/>
          <w:sz w:val="24"/>
          <w:szCs w:val="24"/>
          <w:lang w:val="bg-BG"/>
        </w:rPr>
      </w:pPr>
      <w:r w:rsidRPr="00554131">
        <w:rPr>
          <w:rFonts w:asciiTheme="majorHAnsi" w:hAnsiTheme="majorHAnsi" w:cs="Times New Roman"/>
          <w:sz w:val="24"/>
          <w:szCs w:val="24"/>
          <w:lang w:val="bg-BG"/>
        </w:rPr>
        <w:t xml:space="preserve">2.1. Идентифициране на изискванията за обучението на </w:t>
      </w:r>
      <w:r w:rsidR="00D8775F">
        <w:rPr>
          <w:rFonts w:asciiTheme="majorHAnsi" w:hAnsiTheme="majorHAnsi" w:cs="Times New Roman"/>
          <w:sz w:val="24"/>
          <w:szCs w:val="24"/>
          <w:lang w:val="bg-BG"/>
        </w:rPr>
        <w:t>учащи</w:t>
      </w:r>
      <w:r w:rsidRPr="00554131">
        <w:rPr>
          <w:rFonts w:asciiTheme="majorHAnsi" w:hAnsiTheme="majorHAnsi" w:cs="Times New Roman"/>
          <w:sz w:val="24"/>
          <w:szCs w:val="24"/>
          <w:lang w:val="bg-BG"/>
        </w:rPr>
        <w:t xml:space="preserve"> с когн</w:t>
      </w:r>
      <w:r w:rsidR="00D8775F">
        <w:rPr>
          <w:rFonts w:asciiTheme="majorHAnsi" w:hAnsiTheme="majorHAnsi" w:cs="Times New Roman"/>
          <w:sz w:val="24"/>
          <w:szCs w:val="24"/>
          <w:lang w:val="bg-BG"/>
        </w:rPr>
        <w:t>итивни увреждания в различните Е</w:t>
      </w:r>
      <w:r w:rsidRPr="00554131">
        <w:rPr>
          <w:rFonts w:asciiTheme="majorHAnsi" w:hAnsiTheme="majorHAnsi" w:cs="Times New Roman"/>
          <w:sz w:val="24"/>
          <w:szCs w:val="24"/>
          <w:lang w:val="bg-BG"/>
        </w:rPr>
        <w:t>вропейски страни</w:t>
      </w:r>
      <w:r w:rsidR="00D8775F">
        <w:rPr>
          <w:rFonts w:asciiTheme="majorHAnsi" w:hAnsiTheme="majorHAnsi" w:cs="Times New Roman"/>
          <w:sz w:val="24"/>
          <w:szCs w:val="24"/>
          <w:lang w:val="bg-BG"/>
        </w:rPr>
        <w:t>;</w:t>
      </w:r>
    </w:p>
    <w:p w:rsidR="00554131" w:rsidRPr="00554131" w:rsidRDefault="00554131" w:rsidP="00544E58">
      <w:pPr>
        <w:spacing w:after="0" w:line="360" w:lineRule="auto"/>
        <w:ind w:firstLine="284"/>
        <w:jc w:val="both"/>
        <w:rPr>
          <w:rFonts w:asciiTheme="majorHAnsi" w:hAnsiTheme="majorHAnsi" w:cs="Times New Roman"/>
          <w:sz w:val="24"/>
          <w:szCs w:val="24"/>
          <w:lang w:val="bg-BG"/>
        </w:rPr>
      </w:pPr>
      <w:r w:rsidRPr="00554131">
        <w:rPr>
          <w:rFonts w:asciiTheme="majorHAnsi" w:hAnsiTheme="majorHAnsi" w:cs="Times New Roman"/>
          <w:sz w:val="24"/>
          <w:szCs w:val="24"/>
          <w:lang w:val="bg-BG"/>
        </w:rPr>
        <w:t>2.2 Опи</w:t>
      </w:r>
      <w:r w:rsidR="00D8775F">
        <w:rPr>
          <w:rFonts w:asciiTheme="majorHAnsi" w:hAnsiTheme="majorHAnsi" w:cs="Times New Roman"/>
          <w:sz w:val="24"/>
          <w:szCs w:val="24"/>
          <w:lang w:val="bg-BG"/>
        </w:rPr>
        <w:t>сание на</w:t>
      </w:r>
      <w:r w:rsidRPr="00554131">
        <w:rPr>
          <w:rFonts w:asciiTheme="majorHAnsi" w:hAnsiTheme="majorHAnsi" w:cs="Times New Roman"/>
          <w:sz w:val="24"/>
          <w:szCs w:val="24"/>
          <w:lang w:val="bg-BG"/>
        </w:rPr>
        <w:t xml:space="preserve"> предпочитаните учебни стратегии на съвременните учители, които работят с ученици със затруднения в ученето, които се използват, за да отговарят на специфичните изисквания в страните партньори</w:t>
      </w:r>
      <w:r w:rsidR="00D8775F">
        <w:rPr>
          <w:rFonts w:asciiTheme="majorHAnsi" w:hAnsiTheme="majorHAnsi" w:cs="Times New Roman"/>
          <w:sz w:val="24"/>
          <w:szCs w:val="24"/>
          <w:lang w:val="bg-BG"/>
        </w:rPr>
        <w:t xml:space="preserve"> по проекта</w:t>
      </w:r>
      <w:r w:rsidRPr="00554131">
        <w:rPr>
          <w:rFonts w:asciiTheme="majorHAnsi" w:hAnsiTheme="majorHAnsi" w:cs="Times New Roman"/>
          <w:sz w:val="24"/>
          <w:szCs w:val="24"/>
          <w:lang w:val="bg-BG"/>
        </w:rPr>
        <w:t>;</w:t>
      </w:r>
    </w:p>
    <w:p w:rsidR="00554131" w:rsidRPr="00554131" w:rsidRDefault="00554131" w:rsidP="00544E58">
      <w:pPr>
        <w:spacing w:after="0" w:line="360" w:lineRule="auto"/>
        <w:ind w:firstLine="284"/>
        <w:jc w:val="both"/>
        <w:rPr>
          <w:rFonts w:asciiTheme="majorHAnsi" w:hAnsiTheme="majorHAnsi" w:cs="Times New Roman"/>
          <w:sz w:val="24"/>
          <w:szCs w:val="24"/>
          <w:lang w:val="bg-BG"/>
        </w:rPr>
      </w:pPr>
      <w:r w:rsidRPr="00554131">
        <w:rPr>
          <w:rFonts w:asciiTheme="majorHAnsi" w:hAnsiTheme="majorHAnsi" w:cs="Times New Roman"/>
          <w:sz w:val="24"/>
          <w:szCs w:val="24"/>
          <w:lang w:val="bg-BG"/>
        </w:rPr>
        <w:t>2.3 Проучване на практически опит на учители с използването на ИКТ в съвременната педагогическа практика</w:t>
      </w:r>
      <w:r w:rsidR="00D8775F">
        <w:rPr>
          <w:rFonts w:asciiTheme="majorHAnsi" w:hAnsiTheme="majorHAnsi" w:cs="Times New Roman"/>
          <w:sz w:val="24"/>
          <w:szCs w:val="24"/>
          <w:lang w:val="bg-BG"/>
        </w:rPr>
        <w:t>;</w:t>
      </w:r>
    </w:p>
    <w:p w:rsidR="00554131" w:rsidRPr="00554131" w:rsidRDefault="00554131" w:rsidP="00544E58">
      <w:pPr>
        <w:spacing w:after="0" w:line="360" w:lineRule="auto"/>
        <w:ind w:firstLine="284"/>
        <w:jc w:val="both"/>
        <w:rPr>
          <w:rFonts w:asciiTheme="majorHAnsi" w:hAnsiTheme="majorHAnsi" w:cs="Times New Roman"/>
          <w:sz w:val="24"/>
          <w:szCs w:val="24"/>
          <w:lang w:val="bg-BG"/>
        </w:rPr>
      </w:pPr>
      <w:r w:rsidRPr="00554131">
        <w:rPr>
          <w:rFonts w:asciiTheme="majorHAnsi" w:hAnsiTheme="majorHAnsi" w:cs="Times New Roman"/>
          <w:sz w:val="24"/>
          <w:szCs w:val="24"/>
          <w:lang w:val="bg-BG"/>
        </w:rPr>
        <w:t>2.4 Определяне на отношението на учителит</w:t>
      </w:r>
      <w:r w:rsidR="00D8775F">
        <w:rPr>
          <w:rFonts w:asciiTheme="majorHAnsi" w:hAnsiTheme="majorHAnsi" w:cs="Times New Roman"/>
          <w:sz w:val="24"/>
          <w:szCs w:val="24"/>
          <w:lang w:val="bg-BG"/>
        </w:rPr>
        <w:t>е към използването на робот</w:t>
      </w:r>
      <w:r w:rsidRPr="00554131">
        <w:rPr>
          <w:rFonts w:asciiTheme="majorHAnsi" w:hAnsiTheme="majorHAnsi" w:cs="Times New Roman"/>
          <w:sz w:val="24"/>
          <w:szCs w:val="24"/>
          <w:lang w:val="bg-BG"/>
        </w:rPr>
        <w:t>-базирани технологии, за да се стимулира развитието на учениците с интелектуални затруднения.</w:t>
      </w:r>
    </w:p>
    <w:p w:rsidR="00554131" w:rsidRDefault="00554131" w:rsidP="00D8775F">
      <w:pPr>
        <w:spacing w:after="0" w:line="360" w:lineRule="auto"/>
        <w:jc w:val="both"/>
        <w:rPr>
          <w:rFonts w:asciiTheme="majorHAnsi" w:hAnsiTheme="majorHAnsi" w:cs="Times New Roman"/>
          <w:sz w:val="24"/>
          <w:szCs w:val="24"/>
          <w:lang w:val="bg-BG"/>
        </w:rPr>
      </w:pPr>
      <w:r w:rsidRPr="00554131">
        <w:rPr>
          <w:rFonts w:asciiTheme="majorHAnsi" w:hAnsiTheme="majorHAnsi" w:cs="Times New Roman"/>
          <w:sz w:val="24"/>
          <w:szCs w:val="24"/>
          <w:lang w:val="bg-BG"/>
        </w:rPr>
        <w:t xml:space="preserve">Търсенето на </w:t>
      </w:r>
      <w:r w:rsidR="00D8775F">
        <w:rPr>
          <w:rFonts w:asciiTheme="majorHAnsi" w:hAnsiTheme="majorHAnsi" w:cs="Times New Roman"/>
          <w:sz w:val="24"/>
          <w:szCs w:val="24"/>
          <w:lang w:val="bg-BG"/>
        </w:rPr>
        <w:t xml:space="preserve">имперични данни в </w:t>
      </w:r>
      <w:r w:rsidRPr="00554131">
        <w:rPr>
          <w:rFonts w:asciiTheme="majorHAnsi" w:hAnsiTheme="majorHAnsi" w:cs="Times New Roman"/>
          <w:sz w:val="24"/>
          <w:szCs w:val="24"/>
          <w:lang w:val="bg-BG"/>
        </w:rPr>
        <w:t>литературата е първата стъпка към постигането на тези цели. Резултатите са представени по-долу</w:t>
      </w:r>
      <w:r w:rsidR="00D8775F">
        <w:rPr>
          <w:rFonts w:asciiTheme="majorHAnsi" w:hAnsiTheme="majorHAnsi" w:cs="Times New Roman"/>
          <w:sz w:val="24"/>
          <w:szCs w:val="24"/>
          <w:lang w:val="bg-BG"/>
        </w:rPr>
        <w:t xml:space="preserve"> в резюмето.</w:t>
      </w:r>
    </w:p>
    <w:p w:rsidR="00D8775F" w:rsidRDefault="00D8775F" w:rsidP="00D8775F">
      <w:pPr>
        <w:spacing w:after="0" w:line="360" w:lineRule="auto"/>
        <w:jc w:val="both"/>
        <w:rPr>
          <w:rFonts w:asciiTheme="majorHAnsi" w:hAnsiTheme="majorHAnsi" w:cs="Times New Roman"/>
          <w:sz w:val="24"/>
          <w:szCs w:val="24"/>
          <w:lang w:val="bg-BG"/>
        </w:rPr>
      </w:pPr>
    </w:p>
    <w:p w:rsidR="00D8775F" w:rsidRDefault="00D8775F" w:rsidP="00D8775F">
      <w:pPr>
        <w:spacing w:after="0" w:line="360" w:lineRule="auto"/>
        <w:jc w:val="both"/>
        <w:rPr>
          <w:rFonts w:asciiTheme="majorHAnsi" w:hAnsiTheme="majorHAnsi" w:cs="Times New Roman"/>
          <w:sz w:val="24"/>
          <w:szCs w:val="24"/>
          <w:lang w:val="bg-BG"/>
        </w:rPr>
      </w:pPr>
    </w:p>
    <w:p w:rsidR="00D8775F" w:rsidRDefault="00D8775F" w:rsidP="00D8775F">
      <w:pPr>
        <w:spacing w:after="0" w:line="360" w:lineRule="auto"/>
        <w:jc w:val="both"/>
        <w:rPr>
          <w:rFonts w:asciiTheme="majorHAnsi" w:hAnsiTheme="majorHAnsi" w:cs="Times New Roman"/>
          <w:sz w:val="24"/>
          <w:szCs w:val="24"/>
          <w:lang w:val="bg-BG"/>
        </w:rPr>
      </w:pPr>
    </w:p>
    <w:p w:rsidR="00D8775F" w:rsidRDefault="00D8775F" w:rsidP="00D8775F">
      <w:pPr>
        <w:spacing w:after="0" w:line="360" w:lineRule="auto"/>
        <w:jc w:val="both"/>
        <w:rPr>
          <w:rFonts w:asciiTheme="majorHAnsi" w:hAnsiTheme="majorHAnsi" w:cs="Times New Roman"/>
          <w:sz w:val="24"/>
          <w:szCs w:val="24"/>
          <w:lang w:val="bg-BG"/>
        </w:rPr>
      </w:pPr>
    </w:p>
    <w:p w:rsidR="00D8775F" w:rsidRDefault="00D8775F" w:rsidP="00D8775F">
      <w:pPr>
        <w:spacing w:after="0" w:line="360" w:lineRule="auto"/>
        <w:jc w:val="both"/>
        <w:rPr>
          <w:rFonts w:asciiTheme="majorHAnsi" w:hAnsiTheme="majorHAnsi" w:cs="Times New Roman"/>
          <w:sz w:val="24"/>
          <w:szCs w:val="24"/>
          <w:lang w:val="bg-BG"/>
        </w:rPr>
      </w:pPr>
    </w:p>
    <w:p w:rsidR="00FE0C4B" w:rsidRPr="007917FF" w:rsidRDefault="00554131" w:rsidP="00544E58">
      <w:pPr>
        <w:pStyle w:val="BigHeading"/>
        <w:numPr>
          <w:ilvl w:val="0"/>
          <w:numId w:val="0"/>
        </w:numPr>
        <w:spacing w:after="0" w:line="360" w:lineRule="auto"/>
        <w:ind w:left="720"/>
        <w:rPr>
          <w:lang w:val="bg-BG"/>
        </w:rPr>
      </w:pPr>
      <w:r>
        <w:rPr>
          <w:lang w:val="bg-BG"/>
        </w:rPr>
        <w:lastRenderedPageBreak/>
        <w:t xml:space="preserve">3. </w:t>
      </w:r>
      <w:r w:rsidR="007917FF">
        <w:rPr>
          <w:lang w:val="bg-BG"/>
        </w:rPr>
        <w:t>Преглед на научно-изследователска литература в областта на въздействието на обучителните роботи за учащи със СОП</w:t>
      </w:r>
    </w:p>
    <w:p w:rsidR="00544E58" w:rsidRDefault="00544E58" w:rsidP="00544E58">
      <w:pPr>
        <w:spacing w:after="0" w:line="360" w:lineRule="auto"/>
        <w:jc w:val="both"/>
        <w:rPr>
          <w:rFonts w:asciiTheme="majorHAnsi" w:hAnsiTheme="majorHAnsi" w:cs="Times New Roman"/>
          <w:sz w:val="24"/>
          <w:szCs w:val="24"/>
          <w:lang w:val="bg-BG"/>
        </w:rPr>
      </w:pPr>
    </w:p>
    <w:p w:rsidR="00544E58" w:rsidRPr="00544E58" w:rsidRDefault="00544E58" w:rsidP="00544E58">
      <w:pPr>
        <w:spacing w:after="0" w:line="360" w:lineRule="auto"/>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Този раздел обобщава изводите от обширен пре</w:t>
      </w:r>
      <w:r w:rsidR="00477102">
        <w:rPr>
          <w:rFonts w:asciiTheme="majorHAnsi" w:hAnsiTheme="majorHAnsi" w:cs="Times New Roman"/>
          <w:sz w:val="24"/>
          <w:szCs w:val="24"/>
          <w:lang w:val="bg-BG"/>
        </w:rPr>
        <w:t>глед на литературата, извършен във всички партньорски страни. Чрез него се проучи</w:t>
      </w:r>
      <w:r w:rsidRPr="00544E58">
        <w:rPr>
          <w:rFonts w:asciiTheme="majorHAnsi" w:hAnsiTheme="majorHAnsi" w:cs="Times New Roman"/>
          <w:sz w:val="24"/>
          <w:szCs w:val="24"/>
          <w:lang w:val="bg-BG"/>
        </w:rPr>
        <w:t xml:space="preserve"> използването на роботи в образованието </w:t>
      </w:r>
      <w:r w:rsidR="00477102">
        <w:rPr>
          <w:rFonts w:asciiTheme="majorHAnsi" w:hAnsiTheme="majorHAnsi" w:cs="Times New Roman"/>
          <w:sz w:val="24"/>
          <w:szCs w:val="24"/>
          <w:lang w:val="bg-BG"/>
        </w:rPr>
        <w:t>от гледна точка на</w:t>
      </w:r>
      <w:r w:rsidRPr="00544E58">
        <w:rPr>
          <w:rFonts w:asciiTheme="majorHAnsi" w:hAnsiTheme="majorHAnsi" w:cs="Times New Roman"/>
          <w:sz w:val="24"/>
          <w:szCs w:val="24"/>
          <w:lang w:val="bg-BG"/>
        </w:rPr>
        <w:t xml:space="preserve"> академичните среди. З</w:t>
      </w:r>
      <w:r w:rsidR="00477102">
        <w:rPr>
          <w:rFonts w:asciiTheme="majorHAnsi" w:hAnsiTheme="majorHAnsi" w:cs="Times New Roman"/>
          <w:sz w:val="24"/>
          <w:szCs w:val="24"/>
          <w:lang w:val="bg-BG"/>
        </w:rPr>
        <w:t>а да се получи</w:t>
      </w:r>
      <w:r w:rsidRPr="00544E58">
        <w:rPr>
          <w:rFonts w:asciiTheme="majorHAnsi" w:hAnsiTheme="majorHAnsi" w:cs="Times New Roman"/>
          <w:sz w:val="24"/>
          <w:szCs w:val="24"/>
          <w:lang w:val="bg-BG"/>
        </w:rPr>
        <w:t xml:space="preserve"> по-последователен метод за анализ в съответствие с целите на този конкретен доклад</w:t>
      </w:r>
      <w:r w:rsidR="00477102">
        <w:rPr>
          <w:rFonts w:asciiTheme="majorHAnsi" w:hAnsiTheme="majorHAnsi" w:cs="Times New Roman"/>
          <w:sz w:val="24"/>
          <w:szCs w:val="24"/>
          <w:lang w:val="bg-BG"/>
        </w:rPr>
        <w:t xml:space="preserve"> бе създаден кодиращ</w:t>
      </w:r>
      <w:r w:rsidRPr="00544E58">
        <w:rPr>
          <w:rFonts w:asciiTheme="majorHAnsi" w:hAnsiTheme="majorHAnsi" w:cs="Times New Roman"/>
          <w:sz w:val="24"/>
          <w:szCs w:val="24"/>
          <w:lang w:val="bg-BG"/>
        </w:rPr>
        <w:t xml:space="preserve"> лист (виж приложение Б). Пълният </w:t>
      </w:r>
      <w:r w:rsidR="00D8775F">
        <w:rPr>
          <w:rFonts w:asciiTheme="majorHAnsi" w:hAnsiTheme="majorHAnsi" w:cs="Times New Roman"/>
          <w:sz w:val="24"/>
          <w:szCs w:val="24"/>
          <w:lang w:val="bg-BG"/>
        </w:rPr>
        <w:t>доклад  е достъпен</w:t>
      </w:r>
      <w:r w:rsidRPr="00544E58">
        <w:rPr>
          <w:rFonts w:asciiTheme="majorHAnsi" w:hAnsiTheme="majorHAnsi" w:cs="Times New Roman"/>
          <w:sz w:val="24"/>
          <w:szCs w:val="24"/>
          <w:lang w:val="bg-BG"/>
        </w:rPr>
        <w:t xml:space="preserve"> в</w:t>
      </w:r>
      <w:r w:rsidR="00D8775F">
        <w:rPr>
          <w:rFonts w:asciiTheme="majorHAnsi" w:hAnsiTheme="majorHAnsi" w:cs="Times New Roman"/>
          <w:sz w:val="24"/>
          <w:szCs w:val="24"/>
          <w:lang w:val="bg-BG"/>
        </w:rPr>
        <w:t xml:space="preserve"> резултат</w:t>
      </w:r>
      <w:r w:rsidRPr="00544E58">
        <w:rPr>
          <w:rFonts w:asciiTheme="majorHAnsi" w:hAnsiTheme="majorHAnsi" w:cs="Times New Roman"/>
          <w:sz w:val="24"/>
          <w:szCs w:val="24"/>
          <w:lang w:val="bg-BG"/>
        </w:rPr>
        <w:t xml:space="preserve"> D2.2.1.</w:t>
      </w:r>
    </w:p>
    <w:p w:rsidR="00544E58" w:rsidRPr="00544E58" w:rsidRDefault="00477102" w:rsidP="00544E58">
      <w:pPr>
        <w:spacing w:after="0" w:line="360" w:lineRule="auto"/>
        <w:jc w:val="both"/>
        <w:rPr>
          <w:rFonts w:asciiTheme="majorHAnsi" w:hAnsiTheme="majorHAnsi" w:cs="Times New Roman"/>
          <w:sz w:val="24"/>
          <w:szCs w:val="24"/>
          <w:lang w:val="bg-BG"/>
        </w:rPr>
      </w:pPr>
      <w:r>
        <w:rPr>
          <w:rFonts w:asciiTheme="majorHAnsi" w:hAnsiTheme="majorHAnsi" w:cs="Times New Roman"/>
          <w:sz w:val="24"/>
          <w:szCs w:val="24"/>
          <w:lang w:val="bg-BG"/>
        </w:rPr>
        <w:t xml:space="preserve">Чрез този </w:t>
      </w:r>
      <w:r w:rsidR="00544E58" w:rsidRPr="00544E58">
        <w:rPr>
          <w:rFonts w:asciiTheme="majorHAnsi" w:hAnsiTheme="majorHAnsi" w:cs="Times New Roman"/>
          <w:sz w:val="24"/>
          <w:szCs w:val="24"/>
          <w:lang w:val="bg-BG"/>
        </w:rPr>
        <w:t xml:space="preserve">лист </w:t>
      </w:r>
      <w:r>
        <w:rPr>
          <w:rFonts w:asciiTheme="majorHAnsi" w:hAnsiTheme="majorHAnsi" w:cs="Times New Roman"/>
          <w:sz w:val="24"/>
          <w:szCs w:val="24"/>
          <w:lang w:val="bg-BG"/>
        </w:rPr>
        <w:t xml:space="preserve">бе </w:t>
      </w:r>
      <w:r w:rsidR="00544E58" w:rsidRPr="00544E58">
        <w:rPr>
          <w:rFonts w:asciiTheme="majorHAnsi" w:hAnsiTheme="majorHAnsi" w:cs="Times New Roman"/>
          <w:sz w:val="24"/>
          <w:szCs w:val="24"/>
          <w:lang w:val="bg-BG"/>
        </w:rPr>
        <w:t>анализира</w:t>
      </w:r>
      <w:r>
        <w:rPr>
          <w:rFonts w:asciiTheme="majorHAnsi" w:hAnsiTheme="majorHAnsi" w:cs="Times New Roman"/>
          <w:sz w:val="24"/>
          <w:szCs w:val="24"/>
          <w:lang w:val="bg-BG"/>
        </w:rPr>
        <w:t>на подбраната</w:t>
      </w:r>
      <w:r w:rsidR="00544E58" w:rsidRPr="00544E58">
        <w:rPr>
          <w:rFonts w:asciiTheme="majorHAnsi" w:hAnsiTheme="majorHAnsi" w:cs="Times New Roman"/>
          <w:sz w:val="24"/>
          <w:szCs w:val="24"/>
          <w:lang w:val="bg-BG"/>
        </w:rPr>
        <w:t xml:space="preserve"> литература въз основа на: кои са целевите групи за ро</w:t>
      </w:r>
      <w:r>
        <w:rPr>
          <w:rFonts w:asciiTheme="majorHAnsi" w:hAnsiTheme="majorHAnsi" w:cs="Times New Roman"/>
          <w:sz w:val="24"/>
          <w:szCs w:val="24"/>
          <w:lang w:val="bg-BG"/>
        </w:rPr>
        <w:t xml:space="preserve">ботизирани интервенции; </w:t>
      </w:r>
      <w:r w:rsidR="00544E58" w:rsidRPr="00544E58">
        <w:rPr>
          <w:rFonts w:asciiTheme="majorHAnsi" w:hAnsiTheme="majorHAnsi" w:cs="Times New Roman"/>
          <w:sz w:val="24"/>
          <w:szCs w:val="24"/>
          <w:lang w:val="bg-BG"/>
        </w:rPr>
        <w:t>какви са техните специфични нужди</w:t>
      </w:r>
      <w:r>
        <w:rPr>
          <w:rFonts w:asciiTheme="majorHAnsi" w:hAnsiTheme="majorHAnsi" w:cs="Times New Roman"/>
          <w:sz w:val="24"/>
          <w:szCs w:val="24"/>
          <w:lang w:val="bg-BG"/>
        </w:rPr>
        <w:t xml:space="preserve">; </w:t>
      </w:r>
      <w:r w:rsidR="00544E58" w:rsidRPr="00544E58">
        <w:rPr>
          <w:rFonts w:asciiTheme="majorHAnsi" w:hAnsiTheme="majorHAnsi" w:cs="Times New Roman"/>
          <w:sz w:val="24"/>
          <w:szCs w:val="24"/>
          <w:lang w:val="bg-BG"/>
        </w:rPr>
        <w:t xml:space="preserve">как роботи могат да </w:t>
      </w:r>
      <w:r>
        <w:rPr>
          <w:rFonts w:asciiTheme="majorHAnsi" w:hAnsiTheme="majorHAnsi" w:cs="Times New Roman"/>
          <w:sz w:val="24"/>
          <w:szCs w:val="24"/>
          <w:lang w:val="bg-BG"/>
        </w:rPr>
        <w:t>бъдат използвани, за да отговорят</w:t>
      </w:r>
      <w:r w:rsidR="00544E58" w:rsidRPr="00544E58">
        <w:rPr>
          <w:rFonts w:asciiTheme="majorHAnsi" w:hAnsiTheme="majorHAnsi" w:cs="Times New Roman"/>
          <w:sz w:val="24"/>
          <w:szCs w:val="24"/>
          <w:lang w:val="bg-BG"/>
        </w:rPr>
        <w:t xml:space="preserve"> на тези потребности и какви бариери са били идентифицирани, които биха могли да повлияят върху въвеждан</w:t>
      </w:r>
      <w:r>
        <w:rPr>
          <w:rFonts w:asciiTheme="majorHAnsi" w:hAnsiTheme="majorHAnsi" w:cs="Times New Roman"/>
          <w:sz w:val="24"/>
          <w:szCs w:val="24"/>
          <w:lang w:val="bg-BG"/>
        </w:rPr>
        <w:t>ето на роботи като интервенция.</w:t>
      </w:r>
      <w:r w:rsidR="00544E58" w:rsidRPr="00544E58">
        <w:rPr>
          <w:rFonts w:asciiTheme="majorHAnsi" w:hAnsiTheme="majorHAnsi" w:cs="Times New Roman"/>
          <w:sz w:val="24"/>
          <w:szCs w:val="24"/>
          <w:lang w:val="bg-BG"/>
        </w:rPr>
        <w:t xml:space="preserve"> Целта на този доклад е да се проучи нуждите на студентски решени в миналото изследвания и да се обсъдят целите на обучението се използват, че мярка за успеха на тези ученици, когато се занимава с роботизирана намеса. Освен това потенциалните роботи за въздействие могат да имат върху процеса на обучение трябва да се доказва, за да оправдае използването на такива интервенции в една по-дългосрочно проучване.</w:t>
      </w:r>
    </w:p>
    <w:p w:rsidR="00544E58" w:rsidRPr="00544E58" w:rsidRDefault="00544E58" w:rsidP="00544E58">
      <w:pPr>
        <w:spacing w:after="0" w:line="360" w:lineRule="auto"/>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 xml:space="preserve">В настоящото изследване преразглежда изглежда да се съсредоточи върху </w:t>
      </w:r>
      <w:r w:rsidR="00A31D1F">
        <w:rPr>
          <w:rFonts w:asciiTheme="majorHAnsi" w:hAnsiTheme="majorHAnsi" w:cs="Times New Roman"/>
          <w:sz w:val="24"/>
          <w:szCs w:val="24"/>
          <w:lang w:val="bg-BG"/>
        </w:rPr>
        <w:t>учащи със СОП</w:t>
      </w:r>
      <w:r w:rsidRPr="00544E58">
        <w:rPr>
          <w:rFonts w:asciiTheme="majorHAnsi" w:hAnsiTheme="majorHAnsi" w:cs="Times New Roman"/>
          <w:sz w:val="24"/>
          <w:szCs w:val="24"/>
          <w:lang w:val="bg-BG"/>
        </w:rPr>
        <w:t xml:space="preserve"> като целева аудитория за роботизирана интервенция; въпреки че някои проучвания се фокусират върху </w:t>
      </w:r>
      <w:r w:rsidR="00A31D1F">
        <w:rPr>
          <w:rFonts w:asciiTheme="majorHAnsi" w:hAnsiTheme="majorHAnsi" w:cs="Times New Roman"/>
          <w:sz w:val="24"/>
          <w:szCs w:val="24"/>
          <w:lang w:val="bg-BG"/>
        </w:rPr>
        <w:t>комбинирани</w:t>
      </w:r>
      <w:r w:rsidRPr="00544E58">
        <w:rPr>
          <w:rFonts w:asciiTheme="majorHAnsi" w:hAnsiTheme="majorHAnsi" w:cs="Times New Roman"/>
          <w:sz w:val="24"/>
          <w:szCs w:val="24"/>
          <w:lang w:val="bg-BG"/>
        </w:rPr>
        <w:t xml:space="preserve"> и </w:t>
      </w:r>
      <w:r w:rsidR="00A31D1F">
        <w:rPr>
          <w:rFonts w:asciiTheme="majorHAnsi" w:hAnsiTheme="majorHAnsi" w:cs="Times New Roman"/>
          <w:sz w:val="24"/>
          <w:szCs w:val="24"/>
          <w:lang w:val="bg-BG"/>
        </w:rPr>
        <w:t>тежки увреждания. Такива учащи</w:t>
      </w:r>
      <w:r w:rsidRPr="00544E58">
        <w:rPr>
          <w:rFonts w:asciiTheme="majorHAnsi" w:hAnsiTheme="majorHAnsi" w:cs="Times New Roman"/>
          <w:sz w:val="24"/>
          <w:szCs w:val="24"/>
          <w:lang w:val="bg-BG"/>
        </w:rPr>
        <w:t xml:space="preserve"> проявяват различни индивидуални нужди, които трябва да бъдат взети под внимание чрез подходящи методи на преподаване, за да се сведе до минимум въздействието им върху развитието. Все пак, това ще изисква различни мерки на постижение за всеки обучаем въз основа на техните специфични нужди за развитие.</w:t>
      </w:r>
    </w:p>
    <w:p w:rsidR="00544E58" w:rsidRPr="00544E58" w:rsidRDefault="00544E58" w:rsidP="00544E58">
      <w:pPr>
        <w:spacing w:after="0" w:line="360" w:lineRule="auto"/>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Преглед</w:t>
      </w:r>
      <w:r w:rsidR="00A31D1F">
        <w:rPr>
          <w:rFonts w:asciiTheme="majorHAnsi" w:hAnsiTheme="majorHAnsi" w:cs="Times New Roman"/>
          <w:sz w:val="24"/>
          <w:szCs w:val="24"/>
          <w:lang w:val="bg-BG"/>
        </w:rPr>
        <w:t>ът на учебните цели и педагогически методи</w:t>
      </w:r>
      <w:r w:rsidRPr="00544E58">
        <w:rPr>
          <w:rFonts w:asciiTheme="majorHAnsi" w:hAnsiTheme="majorHAnsi" w:cs="Times New Roman"/>
          <w:sz w:val="24"/>
          <w:szCs w:val="24"/>
          <w:lang w:val="bg-BG"/>
        </w:rPr>
        <w:t xml:space="preserve"> изследва</w:t>
      </w:r>
      <w:r w:rsidR="00A31D1F">
        <w:rPr>
          <w:rFonts w:asciiTheme="majorHAnsi" w:hAnsiTheme="majorHAnsi" w:cs="Times New Roman"/>
          <w:sz w:val="24"/>
          <w:szCs w:val="24"/>
          <w:lang w:val="bg-BG"/>
        </w:rPr>
        <w:t>т</w:t>
      </w:r>
      <w:r w:rsidRPr="00544E58">
        <w:rPr>
          <w:rFonts w:asciiTheme="majorHAnsi" w:hAnsiTheme="majorHAnsi" w:cs="Times New Roman"/>
          <w:sz w:val="24"/>
          <w:szCs w:val="24"/>
          <w:lang w:val="bg-BG"/>
        </w:rPr>
        <w:t xml:space="preserve"> начините, по които преподаването </w:t>
      </w:r>
      <w:r w:rsidR="00A31D1F">
        <w:rPr>
          <w:rFonts w:asciiTheme="majorHAnsi" w:hAnsiTheme="majorHAnsi" w:cs="Times New Roman"/>
          <w:sz w:val="24"/>
          <w:szCs w:val="24"/>
          <w:lang w:val="bg-BG"/>
        </w:rPr>
        <w:t>в момента е оценено</w:t>
      </w:r>
      <w:r w:rsidRPr="00544E58">
        <w:rPr>
          <w:rFonts w:asciiTheme="majorHAnsi" w:hAnsiTheme="majorHAnsi" w:cs="Times New Roman"/>
          <w:sz w:val="24"/>
          <w:szCs w:val="24"/>
          <w:lang w:val="bg-BG"/>
        </w:rPr>
        <w:t xml:space="preserve"> в рамките на изследвания, с акцент въ</w:t>
      </w:r>
      <w:r w:rsidR="00A31D1F">
        <w:rPr>
          <w:rFonts w:asciiTheme="majorHAnsi" w:hAnsiTheme="majorHAnsi" w:cs="Times New Roman"/>
          <w:sz w:val="24"/>
          <w:szCs w:val="24"/>
          <w:lang w:val="bg-BG"/>
        </w:rPr>
        <w:t>рху роботизирани интервенции. То</w:t>
      </w:r>
      <w:r w:rsidRPr="00544E58">
        <w:rPr>
          <w:rFonts w:asciiTheme="majorHAnsi" w:hAnsiTheme="majorHAnsi" w:cs="Times New Roman"/>
          <w:sz w:val="24"/>
          <w:szCs w:val="24"/>
          <w:lang w:val="bg-BG"/>
        </w:rPr>
        <w:t xml:space="preserve"> установи, че обектите за учене са сложни и индивидуално дадени индивидуалните нужди намерени в цялата потенциално разнообразна </w:t>
      </w:r>
      <w:r w:rsidR="00A31D1F">
        <w:rPr>
          <w:rFonts w:asciiTheme="majorHAnsi" w:hAnsiTheme="majorHAnsi" w:cs="Times New Roman"/>
          <w:sz w:val="24"/>
          <w:szCs w:val="24"/>
          <w:lang w:val="bg-BG"/>
        </w:rPr>
        <w:t>ученичешка</w:t>
      </w:r>
      <w:r w:rsidRPr="00544E58">
        <w:rPr>
          <w:rFonts w:asciiTheme="majorHAnsi" w:hAnsiTheme="majorHAnsi" w:cs="Times New Roman"/>
          <w:sz w:val="24"/>
          <w:szCs w:val="24"/>
          <w:lang w:val="bg-BG"/>
        </w:rPr>
        <w:t xml:space="preserve"> кохорта.</w:t>
      </w:r>
    </w:p>
    <w:p w:rsidR="00544E58" w:rsidRPr="00544E58" w:rsidRDefault="00544E58" w:rsidP="00544E58">
      <w:pPr>
        <w:spacing w:after="0" w:line="360" w:lineRule="auto"/>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lastRenderedPageBreak/>
        <w:t>В литературата показва, че още роботи са потенциално ангажиране среда за учащите с</w:t>
      </w:r>
      <w:r w:rsidR="000B28B2">
        <w:rPr>
          <w:rFonts w:asciiTheme="majorHAnsi" w:hAnsiTheme="majorHAnsi" w:cs="Times New Roman"/>
          <w:sz w:val="24"/>
          <w:szCs w:val="24"/>
          <w:lang w:val="bg-BG"/>
        </w:rPr>
        <w:t>ъс СОП</w:t>
      </w:r>
      <w:r w:rsidRPr="00544E58">
        <w:rPr>
          <w:rFonts w:asciiTheme="majorHAnsi" w:hAnsiTheme="majorHAnsi" w:cs="Times New Roman"/>
          <w:sz w:val="24"/>
          <w:szCs w:val="24"/>
          <w:lang w:val="bg-BG"/>
        </w:rPr>
        <w:t xml:space="preserve"> дължи отчасти, до естественото им любопитство на технологиите. Това дава уникални възможности да предлагат учебни интервенции, насочени към тази целева група, която може да помогне в социалното развитие в ключови области, които може да са били лишени от по-рано; например, участие в съвместни играта или да взаимодейства с учител като социален посредник.</w:t>
      </w:r>
    </w:p>
    <w:p w:rsidR="00544E58" w:rsidRDefault="00544E58" w:rsidP="00544E58">
      <w:pPr>
        <w:spacing w:after="0" w:line="360" w:lineRule="auto"/>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Този преглед на литературата като цяло предполагат, че целевата аудитория на роботизирани интервенции притежава разнообразен набор от потенциални изисквания. Роботите имат потенциал за справяне с целия спектър на тези изисквания от техните бордови сензори и ангажиращ характер. Въпреки това, остава въпросът, до каква степен това разнообразие се проявява в рамките на, за целевата аудитория на тази проект</w:t>
      </w:r>
      <w:r w:rsidR="000B28B2">
        <w:rPr>
          <w:rFonts w:asciiTheme="majorHAnsi" w:hAnsiTheme="majorHAnsi" w:cs="Times New Roman"/>
          <w:sz w:val="24"/>
          <w:szCs w:val="24"/>
          <w:lang w:val="bg-BG"/>
        </w:rPr>
        <w:t>а</w:t>
      </w:r>
      <w:r w:rsidRPr="00544E58">
        <w:rPr>
          <w:rFonts w:asciiTheme="majorHAnsi" w:hAnsiTheme="majorHAnsi" w:cs="Times New Roman"/>
          <w:sz w:val="24"/>
          <w:szCs w:val="24"/>
          <w:lang w:val="bg-BG"/>
        </w:rPr>
        <w:t>. Такава беше във фокуса на следните резултати от проучването и дискусията.</w:t>
      </w:r>
    </w:p>
    <w:p w:rsidR="00EC636C" w:rsidRPr="00544E58" w:rsidRDefault="007917FF" w:rsidP="00544E58">
      <w:pPr>
        <w:pStyle w:val="BigHeading"/>
        <w:numPr>
          <w:ilvl w:val="0"/>
          <w:numId w:val="21"/>
        </w:numPr>
        <w:spacing w:after="0" w:line="360" w:lineRule="auto"/>
        <w:rPr>
          <w:lang w:val="bg-BG"/>
        </w:rPr>
      </w:pPr>
      <w:r w:rsidRPr="00544E58">
        <w:rPr>
          <w:lang w:val="bg-BG"/>
        </w:rPr>
        <w:t>Методология на проучването</w:t>
      </w:r>
    </w:p>
    <w:p w:rsidR="00DB62D9" w:rsidRPr="007917FF" w:rsidRDefault="00FE0C4B" w:rsidP="00544E58">
      <w:pPr>
        <w:pStyle w:val="ListParagraph"/>
        <w:spacing w:after="0" w:line="360" w:lineRule="auto"/>
        <w:ind w:left="0" w:firstLine="284"/>
        <w:jc w:val="both"/>
        <w:outlineLvl w:val="0"/>
        <w:rPr>
          <w:rFonts w:asciiTheme="majorHAnsi" w:hAnsiTheme="majorHAnsi" w:cs="Times New Roman"/>
          <w:b/>
          <w:sz w:val="24"/>
          <w:szCs w:val="24"/>
          <w:lang w:val="bg-BG"/>
        </w:rPr>
      </w:pPr>
      <w:r w:rsidRPr="007917FF">
        <w:rPr>
          <w:rFonts w:asciiTheme="majorHAnsi" w:hAnsiTheme="majorHAnsi" w:cs="Times New Roman"/>
          <w:b/>
          <w:sz w:val="24"/>
          <w:szCs w:val="24"/>
          <w:lang w:val="bg-BG"/>
        </w:rPr>
        <w:t>4</w:t>
      </w:r>
      <w:r w:rsidR="007917FF">
        <w:rPr>
          <w:rFonts w:asciiTheme="majorHAnsi" w:hAnsiTheme="majorHAnsi" w:cs="Times New Roman"/>
          <w:b/>
          <w:sz w:val="24"/>
          <w:szCs w:val="24"/>
          <w:lang w:val="bg-BG"/>
        </w:rPr>
        <w:t>.1 Meтод</w:t>
      </w:r>
    </w:p>
    <w:p w:rsidR="00544E58" w:rsidRPr="00544E58" w:rsidRDefault="00544E58" w:rsidP="00544E58">
      <w:pPr>
        <w:pStyle w:val="ListParagraph"/>
        <w:spacing w:after="0" w:line="360" w:lineRule="auto"/>
        <w:ind w:left="0"/>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 xml:space="preserve">Анкетната </w:t>
      </w:r>
      <w:r w:rsidR="000B28B2">
        <w:rPr>
          <w:rFonts w:asciiTheme="majorHAnsi" w:hAnsiTheme="majorHAnsi" w:cs="Times New Roman"/>
          <w:sz w:val="24"/>
          <w:szCs w:val="24"/>
          <w:lang w:val="bg-BG"/>
        </w:rPr>
        <w:t xml:space="preserve">карта </w:t>
      </w:r>
      <w:r w:rsidRPr="00544E58">
        <w:rPr>
          <w:rFonts w:asciiTheme="majorHAnsi" w:hAnsiTheme="majorHAnsi" w:cs="Times New Roman"/>
          <w:sz w:val="24"/>
          <w:szCs w:val="24"/>
          <w:lang w:val="bg-BG"/>
        </w:rPr>
        <w:t xml:space="preserve">(на английски език) </w:t>
      </w:r>
      <w:r w:rsidR="000B28B2">
        <w:rPr>
          <w:rFonts w:asciiTheme="majorHAnsi" w:hAnsiTheme="majorHAnsi" w:cs="Times New Roman"/>
          <w:sz w:val="24"/>
          <w:szCs w:val="24"/>
          <w:lang w:val="bg-BG"/>
        </w:rPr>
        <w:t>б</w:t>
      </w:r>
      <w:r w:rsidRPr="00544E58">
        <w:rPr>
          <w:rFonts w:asciiTheme="majorHAnsi" w:hAnsiTheme="majorHAnsi" w:cs="Times New Roman"/>
          <w:sz w:val="24"/>
          <w:szCs w:val="24"/>
          <w:lang w:val="bg-BG"/>
        </w:rPr>
        <w:t>е създаден</w:t>
      </w:r>
      <w:r w:rsidR="000B28B2">
        <w:rPr>
          <w:rFonts w:asciiTheme="majorHAnsi" w:hAnsiTheme="majorHAnsi" w:cs="Times New Roman"/>
          <w:sz w:val="24"/>
          <w:szCs w:val="24"/>
          <w:lang w:val="bg-BG"/>
        </w:rPr>
        <w:t>а</w:t>
      </w:r>
      <w:r w:rsidRPr="00544E58">
        <w:rPr>
          <w:rFonts w:asciiTheme="majorHAnsi" w:hAnsiTheme="majorHAnsi" w:cs="Times New Roman"/>
          <w:sz w:val="24"/>
          <w:szCs w:val="24"/>
          <w:lang w:val="bg-BG"/>
        </w:rPr>
        <w:t xml:space="preserve">, за да се измери изискванията за </w:t>
      </w:r>
      <w:r w:rsidR="00D8775F">
        <w:rPr>
          <w:rFonts w:asciiTheme="majorHAnsi" w:hAnsiTheme="majorHAnsi" w:cs="Times New Roman"/>
          <w:sz w:val="24"/>
          <w:szCs w:val="24"/>
          <w:lang w:val="bg-BG"/>
        </w:rPr>
        <w:t>учащи</w:t>
      </w:r>
      <w:r w:rsidRPr="00544E58">
        <w:rPr>
          <w:rFonts w:asciiTheme="majorHAnsi" w:hAnsiTheme="majorHAnsi" w:cs="Times New Roman"/>
          <w:sz w:val="24"/>
          <w:szCs w:val="24"/>
          <w:lang w:val="bg-BG"/>
        </w:rPr>
        <w:t>, както и стратегиите на преподаване, използвани от учителите, така че те биха могли да бъдат взети под внимание при разработването на насоки за иновативното използване на роботиката. Въпросникът се опита да събере данни от ключови заинтересовани страни в процеса на обучение с акцент върху учителите и терапевти в специалното образование.</w:t>
      </w:r>
    </w:p>
    <w:p w:rsidR="00544E58" w:rsidRPr="00544E58" w:rsidRDefault="00544E58" w:rsidP="00544E58">
      <w:pPr>
        <w:pStyle w:val="ListParagraph"/>
        <w:spacing w:after="0" w:line="360" w:lineRule="auto"/>
        <w:ind w:left="0"/>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Въпросникът включва въпроси, свързани със следните области:</w:t>
      </w:r>
    </w:p>
    <w:p w:rsidR="00544E58" w:rsidRPr="00544E58" w:rsidRDefault="00544E58" w:rsidP="00544E58">
      <w:pPr>
        <w:pStyle w:val="ListParagraph"/>
        <w:spacing w:after="0" w:line="360" w:lineRule="auto"/>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а) професионални характеристики (пол, възраст, препо</w:t>
      </w:r>
      <w:r w:rsidR="000B28B2">
        <w:rPr>
          <w:rFonts w:asciiTheme="majorHAnsi" w:hAnsiTheme="majorHAnsi" w:cs="Times New Roman"/>
          <w:sz w:val="24"/>
          <w:szCs w:val="24"/>
          <w:lang w:val="bg-BG"/>
        </w:rPr>
        <w:t>давателски опит, ИКТ</w:t>
      </w:r>
      <w:r w:rsidRPr="00544E58">
        <w:rPr>
          <w:rFonts w:asciiTheme="majorHAnsi" w:hAnsiTheme="majorHAnsi" w:cs="Times New Roman"/>
          <w:sz w:val="24"/>
          <w:szCs w:val="24"/>
          <w:lang w:val="bg-BG"/>
        </w:rPr>
        <w:t xml:space="preserve"> фамилиарност и за използване в преподавателска практика),</w:t>
      </w:r>
    </w:p>
    <w:p w:rsidR="00544E58" w:rsidRPr="00544E58" w:rsidRDefault="00544E58" w:rsidP="00544E58">
      <w:pPr>
        <w:pStyle w:val="ListParagraph"/>
        <w:spacing w:after="0" w:line="360" w:lineRule="auto"/>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 xml:space="preserve">б) характеристики на учениците (възраст, увреждане, подкрепа, необходима - описан по скалата: 0 = липсата на подкрепа, необходима, </w:t>
      </w:r>
      <w:r w:rsidR="00D8775F">
        <w:rPr>
          <w:rFonts w:asciiTheme="majorHAnsi" w:hAnsiTheme="majorHAnsi" w:cs="Times New Roman"/>
          <w:sz w:val="24"/>
          <w:szCs w:val="24"/>
          <w:lang w:val="bg-BG"/>
        </w:rPr>
        <w:t>учащи</w:t>
      </w:r>
      <w:r w:rsidRPr="00544E58">
        <w:rPr>
          <w:rFonts w:asciiTheme="majorHAnsi" w:hAnsiTheme="majorHAnsi" w:cs="Times New Roman"/>
          <w:sz w:val="24"/>
          <w:szCs w:val="24"/>
          <w:lang w:val="bg-BG"/>
        </w:rPr>
        <w:t xml:space="preserve"> активно на техните собствени, 1 = с минимална помощ, 2 = с значителна помощ, 3 = </w:t>
      </w:r>
      <w:r w:rsidR="00D8775F">
        <w:rPr>
          <w:rFonts w:asciiTheme="majorHAnsi" w:hAnsiTheme="majorHAnsi" w:cs="Times New Roman"/>
          <w:sz w:val="24"/>
          <w:szCs w:val="24"/>
          <w:lang w:val="bg-BG"/>
        </w:rPr>
        <w:t>учащи</w:t>
      </w:r>
      <w:r w:rsidRPr="00544E58">
        <w:rPr>
          <w:rFonts w:asciiTheme="majorHAnsi" w:hAnsiTheme="majorHAnsi" w:cs="Times New Roman"/>
          <w:sz w:val="24"/>
          <w:szCs w:val="24"/>
          <w:lang w:val="bg-BG"/>
        </w:rPr>
        <w:t xml:space="preserve"> не правят активни изобщо).</w:t>
      </w:r>
    </w:p>
    <w:p w:rsidR="00544E58" w:rsidRPr="00544E58" w:rsidRDefault="00544E58" w:rsidP="00544E58">
      <w:pPr>
        <w:pStyle w:val="ListParagraph"/>
        <w:spacing w:after="0" w:line="360" w:lineRule="auto"/>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 xml:space="preserve">в) образователни и развитието изисквания на учениците (в образователна и социално ниво) бяха анализирани, както следва, възприятие, памет, мислене стратегии, изпълнителни функции, комуникационни умения, </w:t>
      </w:r>
      <w:r w:rsidRPr="00544E58">
        <w:rPr>
          <w:rFonts w:asciiTheme="majorHAnsi" w:hAnsiTheme="majorHAnsi" w:cs="Times New Roman"/>
          <w:sz w:val="24"/>
          <w:szCs w:val="24"/>
          <w:lang w:val="bg-BG"/>
        </w:rPr>
        <w:lastRenderedPageBreak/>
        <w:t>общи познания и задълбочени познания, както и основните ключови умения (като например: четене , писане, изчисление, ICT).</w:t>
      </w:r>
    </w:p>
    <w:p w:rsidR="00544E58" w:rsidRPr="00544E58" w:rsidRDefault="00544E58" w:rsidP="00544E58">
      <w:pPr>
        <w:pStyle w:val="ListParagraph"/>
        <w:spacing w:after="0" w:line="360" w:lineRule="auto"/>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г) учителските преподавателски стратегии в редовна практика (като: дейност на базата на преподаване, учене чрез откриване, моделиране, съвместно обучение, инструктаж)</w:t>
      </w:r>
    </w:p>
    <w:p w:rsidR="00544E58" w:rsidRPr="00544E58" w:rsidRDefault="00544E58" w:rsidP="00544E58">
      <w:pPr>
        <w:pStyle w:val="ListParagraph"/>
        <w:spacing w:after="0" w:line="360" w:lineRule="auto"/>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д) на учителите ИКТ познаване и използване на преподавателска практика</w:t>
      </w:r>
    </w:p>
    <w:p w:rsidR="00544E58" w:rsidRPr="00544E58" w:rsidRDefault="00544E58" w:rsidP="00544E58">
      <w:pPr>
        <w:pStyle w:val="ListParagraph"/>
        <w:spacing w:after="0" w:line="360" w:lineRule="auto"/>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е) отношението на учителите към роботиката в областта на образованието.</w:t>
      </w:r>
    </w:p>
    <w:p w:rsidR="00544E58" w:rsidRDefault="00544E58" w:rsidP="00544E58">
      <w:pPr>
        <w:pStyle w:val="ListParagraph"/>
        <w:spacing w:after="0" w:line="360" w:lineRule="auto"/>
        <w:ind w:left="0"/>
        <w:jc w:val="both"/>
        <w:rPr>
          <w:rFonts w:asciiTheme="majorHAnsi" w:hAnsiTheme="majorHAnsi" w:cs="Times New Roman"/>
          <w:sz w:val="24"/>
          <w:szCs w:val="24"/>
          <w:lang w:val="bg-BG"/>
        </w:rPr>
      </w:pPr>
      <w:r w:rsidRPr="00544E58">
        <w:rPr>
          <w:rFonts w:asciiTheme="majorHAnsi" w:hAnsiTheme="majorHAnsi" w:cs="Times New Roman"/>
          <w:sz w:val="24"/>
          <w:szCs w:val="24"/>
          <w:lang w:val="bg-BG"/>
        </w:rPr>
        <w:t>Изследването Въпросникът е преведена на националните езици и или попълва от анкетираните или от изследовател от името на ответника (и) по време на лице в лице интервю или фокус група.</w:t>
      </w:r>
    </w:p>
    <w:p w:rsidR="003F5442" w:rsidRPr="007917FF" w:rsidRDefault="00FE0C4B" w:rsidP="00544E58">
      <w:pPr>
        <w:spacing w:after="0" w:line="360" w:lineRule="auto"/>
        <w:jc w:val="both"/>
        <w:outlineLvl w:val="0"/>
        <w:rPr>
          <w:rFonts w:asciiTheme="majorHAnsi" w:hAnsiTheme="majorHAnsi" w:cs="Times New Roman"/>
          <w:b/>
          <w:sz w:val="24"/>
          <w:szCs w:val="24"/>
          <w:lang w:val="bg-BG"/>
        </w:rPr>
      </w:pPr>
      <w:r w:rsidRPr="007917FF">
        <w:rPr>
          <w:rFonts w:asciiTheme="majorHAnsi" w:hAnsiTheme="majorHAnsi" w:cs="Times New Roman"/>
          <w:b/>
          <w:sz w:val="24"/>
          <w:szCs w:val="24"/>
          <w:lang w:val="bg-BG"/>
        </w:rPr>
        <w:t>4</w:t>
      </w:r>
      <w:r w:rsidR="007F154B" w:rsidRPr="007917FF">
        <w:rPr>
          <w:rFonts w:asciiTheme="majorHAnsi" w:hAnsiTheme="majorHAnsi" w:cs="Times New Roman"/>
          <w:b/>
          <w:sz w:val="24"/>
          <w:szCs w:val="24"/>
          <w:lang w:val="bg-BG"/>
        </w:rPr>
        <w:t>.2.</w:t>
      </w:r>
      <w:r w:rsidR="007917FF">
        <w:rPr>
          <w:rFonts w:asciiTheme="majorHAnsi" w:hAnsiTheme="majorHAnsi" w:cs="Times New Roman"/>
          <w:b/>
          <w:sz w:val="24"/>
          <w:szCs w:val="24"/>
          <w:lang w:val="bg-BG"/>
        </w:rPr>
        <w:t>Профил на респондентите</w:t>
      </w:r>
    </w:p>
    <w:p w:rsidR="001B3789" w:rsidRPr="007917FF" w:rsidRDefault="00544E58" w:rsidP="00544E58">
      <w:pPr>
        <w:pStyle w:val="ListParagraph"/>
        <w:spacing w:after="0" w:line="360" w:lineRule="auto"/>
        <w:ind w:left="0" w:firstLine="284"/>
        <w:jc w:val="both"/>
        <w:rPr>
          <w:rFonts w:asciiTheme="majorHAnsi" w:hAnsiTheme="majorHAnsi"/>
          <w:lang w:val="bg-BG"/>
        </w:rPr>
      </w:pPr>
      <w:r>
        <w:rPr>
          <w:rFonts w:asciiTheme="majorHAnsi" w:hAnsiTheme="majorHAnsi" w:cs="Times New Roman"/>
          <w:sz w:val="24"/>
          <w:szCs w:val="24"/>
          <w:lang w:val="bg-BG"/>
        </w:rPr>
        <w:t xml:space="preserve">В проучването участваха </w:t>
      </w:r>
      <w:r w:rsidR="003F5442" w:rsidRPr="007917FF">
        <w:rPr>
          <w:rFonts w:asciiTheme="majorHAnsi" w:hAnsiTheme="majorHAnsi" w:cs="Times New Roman"/>
          <w:sz w:val="24"/>
          <w:szCs w:val="24"/>
          <w:lang w:val="bg-BG"/>
        </w:rPr>
        <w:t>272</w:t>
      </w:r>
      <w:r>
        <w:rPr>
          <w:rFonts w:asciiTheme="majorHAnsi" w:hAnsiTheme="majorHAnsi" w:cs="Times New Roman"/>
          <w:sz w:val="24"/>
          <w:szCs w:val="24"/>
          <w:lang w:val="bg-BG"/>
        </w:rPr>
        <w:t xml:space="preserve"> респондента, които попълниха разработеният въпросник. В следващата таблица можете да видите броя на участниците по държави.</w:t>
      </w:r>
    </w:p>
    <w:p w:rsidR="007076BD" w:rsidRPr="007917FF" w:rsidRDefault="003F5442" w:rsidP="00544E58">
      <w:pPr>
        <w:pStyle w:val="ListParagraph"/>
        <w:spacing w:after="0" w:line="360" w:lineRule="auto"/>
        <w:ind w:left="0" w:firstLine="284"/>
        <w:jc w:val="both"/>
        <w:outlineLvl w:val="0"/>
        <w:rPr>
          <w:rFonts w:asciiTheme="majorHAnsi" w:hAnsiTheme="majorHAnsi" w:cs="Times New Roman"/>
          <w:sz w:val="24"/>
          <w:szCs w:val="24"/>
          <w:lang w:val="bg-BG"/>
        </w:rPr>
      </w:pPr>
      <w:r w:rsidRPr="007917FF">
        <w:rPr>
          <w:rFonts w:asciiTheme="majorHAnsi" w:hAnsiTheme="majorHAnsi" w:cs="Times New Roman"/>
          <w:sz w:val="24"/>
          <w:szCs w:val="24"/>
          <w:lang w:val="bg-BG"/>
        </w:rPr>
        <w:t>T</w:t>
      </w:r>
      <w:r w:rsidR="00544E58">
        <w:rPr>
          <w:rFonts w:asciiTheme="majorHAnsi" w:hAnsiTheme="majorHAnsi" w:cs="Times New Roman"/>
          <w:sz w:val="24"/>
          <w:szCs w:val="24"/>
          <w:lang w:val="bg-BG"/>
        </w:rPr>
        <w:t>аблица</w:t>
      </w:r>
      <w:r w:rsidRPr="007917FF">
        <w:rPr>
          <w:rFonts w:asciiTheme="majorHAnsi" w:hAnsiTheme="majorHAnsi" w:cs="Times New Roman"/>
          <w:sz w:val="24"/>
          <w:szCs w:val="24"/>
          <w:lang w:val="bg-BG"/>
        </w:rPr>
        <w:t xml:space="preserve"> 1. </w:t>
      </w:r>
      <w:r w:rsidR="00544E58">
        <w:rPr>
          <w:rFonts w:asciiTheme="majorHAnsi" w:hAnsiTheme="majorHAnsi" w:cs="Times New Roman"/>
          <w:sz w:val="24"/>
          <w:szCs w:val="24"/>
          <w:lang w:val="bg-BG"/>
        </w:rPr>
        <w:t>Брой на участниците в проучването по държави</w:t>
      </w:r>
    </w:p>
    <w:tbl>
      <w:tblPr>
        <w:tblStyle w:val="TableGrid"/>
        <w:tblW w:w="0" w:type="auto"/>
        <w:tblInd w:w="108" w:type="dxa"/>
        <w:tblLayout w:type="fixed"/>
        <w:tblLook w:val="04A0" w:firstRow="1" w:lastRow="0" w:firstColumn="1" w:lastColumn="0" w:noHBand="0" w:noVBand="1"/>
      </w:tblPr>
      <w:tblGrid>
        <w:gridCol w:w="3261"/>
        <w:gridCol w:w="1842"/>
        <w:gridCol w:w="1560"/>
        <w:gridCol w:w="2409"/>
      </w:tblGrid>
      <w:tr w:rsidR="00FA7339" w:rsidRPr="007917FF" w:rsidTr="001B3789">
        <w:tc>
          <w:tcPr>
            <w:tcW w:w="3261" w:type="dxa"/>
          </w:tcPr>
          <w:p w:rsidR="0078635B" w:rsidRPr="007917FF" w:rsidRDefault="00544E58" w:rsidP="00544E58">
            <w:pPr>
              <w:pStyle w:val="Stiletabella1"/>
              <w:spacing w:line="360" w:lineRule="auto"/>
              <w:ind w:firstLine="284"/>
              <w:jc w:val="both"/>
              <w:outlineLvl w:val="0"/>
              <w:rPr>
                <w:rFonts w:asciiTheme="majorHAnsi" w:hAnsiTheme="majorHAnsi"/>
                <w:lang w:val="bg-BG"/>
              </w:rPr>
            </w:pPr>
            <w:r>
              <w:rPr>
                <w:rFonts w:asciiTheme="majorHAnsi" w:eastAsia="Arial Unicode MS" w:hAnsiTheme="majorHAnsi" w:cs="Arial Unicode MS"/>
                <w:lang w:val="bg-BG"/>
              </w:rPr>
              <w:t>Държава / организация, провела проучването</w:t>
            </w:r>
          </w:p>
        </w:tc>
        <w:tc>
          <w:tcPr>
            <w:tcW w:w="1842" w:type="dxa"/>
          </w:tcPr>
          <w:p w:rsidR="00FA7339" w:rsidRPr="007917FF" w:rsidRDefault="00544E58" w:rsidP="00544E58">
            <w:pPr>
              <w:pStyle w:val="Stiletabella1"/>
              <w:spacing w:line="360" w:lineRule="auto"/>
              <w:ind w:firstLine="284"/>
              <w:jc w:val="both"/>
              <w:outlineLvl w:val="0"/>
              <w:rPr>
                <w:rFonts w:asciiTheme="majorHAnsi" w:hAnsiTheme="majorHAnsi"/>
                <w:lang w:val="bg-BG"/>
              </w:rPr>
            </w:pPr>
            <w:r>
              <w:rPr>
                <w:rFonts w:asciiTheme="majorHAnsi" w:eastAsia="Arial Unicode MS" w:hAnsiTheme="majorHAnsi" w:cs="Arial Unicode MS"/>
                <w:lang w:val="bg-BG"/>
              </w:rPr>
              <w:t>Брой респондентни</w:t>
            </w:r>
          </w:p>
        </w:tc>
        <w:tc>
          <w:tcPr>
            <w:tcW w:w="1560" w:type="dxa"/>
          </w:tcPr>
          <w:p w:rsidR="00FA7339" w:rsidRPr="007917FF" w:rsidRDefault="00544E58" w:rsidP="00544E58">
            <w:pPr>
              <w:pStyle w:val="Stiletabella1"/>
              <w:spacing w:line="360" w:lineRule="auto"/>
              <w:ind w:firstLine="284"/>
              <w:jc w:val="both"/>
              <w:outlineLvl w:val="0"/>
              <w:rPr>
                <w:rFonts w:asciiTheme="majorHAnsi" w:hAnsiTheme="majorHAnsi"/>
                <w:lang w:val="bg-BG"/>
              </w:rPr>
            </w:pPr>
            <w:r>
              <w:rPr>
                <w:rFonts w:asciiTheme="majorHAnsi" w:eastAsia="Arial Unicode MS" w:hAnsiTheme="majorHAnsi" w:cs="Arial Unicode MS"/>
                <w:lang w:val="bg-BG"/>
              </w:rPr>
              <w:t>Онлайн</w:t>
            </w:r>
          </w:p>
        </w:tc>
        <w:tc>
          <w:tcPr>
            <w:tcW w:w="2409" w:type="dxa"/>
          </w:tcPr>
          <w:p w:rsidR="00FA7339" w:rsidRPr="007917FF" w:rsidRDefault="00544E58" w:rsidP="00544E58">
            <w:pPr>
              <w:pStyle w:val="Stiletabella1"/>
              <w:spacing w:line="360" w:lineRule="auto"/>
              <w:ind w:firstLine="284"/>
              <w:jc w:val="both"/>
              <w:outlineLvl w:val="0"/>
              <w:rPr>
                <w:rFonts w:asciiTheme="majorHAnsi" w:hAnsiTheme="majorHAnsi"/>
                <w:lang w:val="bg-BG"/>
              </w:rPr>
            </w:pPr>
            <w:r>
              <w:rPr>
                <w:rFonts w:asciiTheme="majorHAnsi" w:eastAsia="Arial Unicode MS" w:hAnsiTheme="majorHAnsi" w:cs="Arial Unicode MS"/>
                <w:lang w:val="bg-BG"/>
              </w:rPr>
              <w:t>Интервю / фокус група</w:t>
            </w:r>
          </w:p>
        </w:tc>
      </w:tr>
      <w:tr w:rsidR="00FA7339" w:rsidRPr="007917FF" w:rsidTr="001B3789">
        <w:tc>
          <w:tcPr>
            <w:tcW w:w="3261" w:type="dxa"/>
          </w:tcPr>
          <w:p w:rsidR="0090240E" w:rsidRPr="007917FF" w:rsidRDefault="00544E58" w:rsidP="00544E58">
            <w:pPr>
              <w:pStyle w:val="Stiletabella1"/>
              <w:spacing w:line="360" w:lineRule="auto"/>
              <w:ind w:firstLine="284"/>
              <w:jc w:val="both"/>
              <w:outlineLvl w:val="0"/>
              <w:rPr>
                <w:rFonts w:asciiTheme="majorHAnsi" w:hAnsiTheme="majorHAnsi"/>
                <w:lang w:val="bg-BG"/>
              </w:rPr>
            </w:pPr>
            <w:r>
              <w:rPr>
                <w:rFonts w:asciiTheme="majorHAnsi" w:eastAsia="Arial Unicode MS" w:hAnsiTheme="majorHAnsi" w:cs="Arial Unicode MS"/>
                <w:lang w:val="bg-BG"/>
              </w:rPr>
              <w:t>България / Интерпроджектс</w:t>
            </w:r>
          </w:p>
        </w:tc>
        <w:tc>
          <w:tcPr>
            <w:tcW w:w="1842"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52</w:t>
            </w:r>
          </w:p>
        </w:tc>
        <w:tc>
          <w:tcPr>
            <w:tcW w:w="1560"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0</w:t>
            </w:r>
          </w:p>
        </w:tc>
        <w:tc>
          <w:tcPr>
            <w:tcW w:w="2409"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52</w:t>
            </w:r>
          </w:p>
        </w:tc>
      </w:tr>
      <w:tr w:rsidR="00FA7339" w:rsidRPr="007917FF" w:rsidTr="001B3789">
        <w:tc>
          <w:tcPr>
            <w:tcW w:w="3261" w:type="dxa"/>
          </w:tcPr>
          <w:p w:rsidR="0090240E" w:rsidRPr="007917FF" w:rsidRDefault="00544E58" w:rsidP="00544E58">
            <w:pPr>
              <w:pStyle w:val="Stiletabella1"/>
              <w:spacing w:line="360" w:lineRule="auto"/>
              <w:ind w:firstLine="284"/>
              <w:jc w:val="both"/>
              <w:outlineLvl w:val="0"/>
              <w:rPr>
                <w:rFonts w:asciiTheme="majorHAnsi" w:hAnsiTheme="majorHAnsi"/>
                <w:lang w:val="bg-BG"/>
              </w:rPr>
            </w:pPr>
            <w:r>
              <w:rPr>
                <w:rFonts w:asciiTheme="majorHAnsi" w:eastAsia="Arial Unicode MS" w:hAnsiTheme="majorHAnsi" w:cs="Arial Unicode MS"/>
                <w:lang w:val="bg-BG"/>
              </w:rPr>
              <w:t>Италия / Европол</w:t>
            </w:r>
          </w:p>
        </w:tc>
        <w:tc>
          <w:tcPr>
            <w:tcW w:w="1842"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50</w:t>
            </w:r>
          </w:p>
        </w:tc>
        <w:tc>
          <w:tcPr>
            <w:tcW w:w="1560"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42</w:t>
            </w:r>
          </w:p>
        </w:tc>
        <w:tc>
          <w:tcPr>
            <w:tcW w:w="2409"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8</w:t>
            </w:r>
          </w:p>
        </w:tc>
      </w:tr>
      <w:tr w:rsidR="00FA7339" w:rsidRPr="007917FF" w:rsidTr="001B3789">
        <w:tc>
          <w:tcPr>
            <w:tcW w:w="3261" w:type="dxa"/>
          </w:tcPr>
          <w:p w:rsidR="0090240E" w:rsidRPr="007917FF" w:rsidRDefault="00544E58" w:rsidP="00544E58">
            <w:pPr>
              <w:pStyle w:val="Stiletabella1"/>
              <w:spacing w:line="360" w:lineRule="auto"/>
              <w:ind w:firstLine="284"/>
              <w:jc w:val="both"/>
              <w:outlineLvl w:val="0"/>
              <w:rPr>
                <w:rFonts w:asciiTheme="majorHAnsi" w:hAnsiTheme="majorHAnsi"/>
                <w:lang w:val="bg-BG"/>
              </w:rPr>
            </w:pPr>
            <w:r>
              <w:rPr>
                <w:rFonts w:asciiTheme="majorHAnsi" w:eastAsia="Arial Unicode MS" w:hAnsiTheme="majorHAnsi" w:cs="Arial Unicode MS"/>
                <w:lang w:val="bg-BG"/>
              </w:rPr>
              <w:t>Литва / Хайтеко</w:t>
            </w:r>
          </w:p>
        </w:tc>
        <w:tc>
          <w:tcPr>
            <w:tcW w:w="1842"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52</w:t>
            </w:r>
          </w:p>
        </w:tc>
        <w:tc>
          <w:tcPr>
            <w:tcW w:w="1560"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52</w:t>
            </w:r>
          </w:p>
        </w:tc>
        <w:tc>
          <w:tcPr>
            <w:tcW w:w="2409" w:type="dxa"/>
          </w:tcPr>
          <w:p w:rsidR="00FA7339" w:rsidRPr="007917FF" w:rsidRDefault="00FA7339" w:rsidP="00544E58">
            <w:pPr>
              <w:pStyle w:val="Stiletabella2"/>
              <w:spacing w:line="360" w:lineRule="auto"/>
              <w:ind w:firstLine="284"/>
              <w:jc w:val="both"/>
              <w:outlineLvl w:val="0"/>
              <w:rPr>
                <w:rFonts w:asciiTheme="majorHAnsi" w:hAnsiTheme="majorHAnsi"/>
                <w:lang w:val="bg-BG"/>
              </w:rPr>
            </w:pPr>
            <w:r w:rsidRPr="007917FF">
              <w:rPr>
                <w:rFonts w:asciiTheme="majorHAnsi" w:eastAsia="Arial Unicode MS" w:hAnsiTheme="majorHAnsi" w:cs="Arial Unicode MS"/>
                <w:lang w:val="bg-BG"/>
              </w:rPr>
              <w:t>-</w:t>
            </w:r>
          </w:p>
        </w:tc>
      </w:tr>
      <w:tr w:rsidR="00FA7339" w:rsidRPr="007917FF" w:rsidTr="001B3789">
        <w:tc>
          <w:tcPr>
            <w:tcW w:w="3261" w:type="dxa"/>
          </w:tcPr>
          <w:p w:rsidR="0090240E" w:rsidRPr="007917FF" w:rsidRDefault="00544E58" w:rsidP="00544E58">
            <w:pPr>
              <w:pStyle w:val="Stiletabella1"/>
              <w:spacing w:line="360" w:lineRule="auto"/>
              <w:ind w:firstLine="284"/>
              <w:jc w:val="both"/>
              <w:outlineLvl w:val="0"/>
              <w:rPr>
                <w:rFonts w:asciiTheme="majorHAnsi" w:hAnsiTheme="majorHAnsi"/>
                <w:lang w:val="bg-BG"/>
              </w:rPr>
            </w:pPr>
            <w:r>
              <w:rPr>
                <w:rFonts w:asciiTheme="majorHAnsi" w:eastAsia="Arial Unicode MS" w:hAnsiTheme="majorHAnsi" w:cs="Arial Unicode MS"/>
                <w:lang w:val="bg-BG"/>
              </w:rPr>
              <w:t>Полша / Педагогически университет в Краков</w:t>
            </w:r>
          </w:p>
        </w:tc>
        <w:tc>
          <w:tcPr>
            <w:tcW w:w="1842"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50</w:t>
            </w:r>
          </w:p>
        </w:tc>
        <w:tc>
          <w:tcPr>
            <w:tcW w:w="1560"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0</w:t>
            </w:r>
          </w:p>
        </w:tc>
        <w:tc>
          <w:tcPr>
            <w:tcW w:w="2409"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50</w:t>
            </w:r>
          </w:p>
        </w:tc>
      </w:tr>
      <w:tr w:rsidR="00FA7339" w:rsidRPr="007917FF" w:rsidTr="001B3789">
        <w:tc>
          <w:tcPr>
            <w:tcW w:w="3261" w:type="dxa"/>
          </w:tcPr>
          <w:p w:rsidR="0090240E" w:rsidRPr="007917FF" w:rsidRDefault="00544E58" w:rsidP="00544E58">
            <w:pPr>
              <w:pStyle w:val="Stiletabella1"/>
              <w:spacing w:line="360" w:lineRule="auto"/>
              <w:ind w:firstLine="284"/>
              <w:jc w:val="both"/>
              <w:outlineLvl w:val="0"/>
              <w:rPr>
                <w:rFonts w:asciiTheme="majorHAnsi" w:hAnsiTheme="majorHAnsi"/>
                <w:lang w:val="bg-BG"/>
              </w:rPr>
            </w:pPr>
            <w:r>
              <w:rPr>
                <w:rFonts w:asciiTheme="majorHAnsi" w:eastAsia="Arial Unicode MS" w:hAnsiTheme="majorHAnsi" w:cs="Arial Unicode MS"/>
                <w:lang w:val="bg-BG"/>
              </w:rPr>
              <w:t>Турция / Университет Сюлейман Шах</w:t>
            </w:r>
          </w:p>
        </w:tc>
        <w:tc>
          <w:tcPr>
            <w:tcW w:w="1842"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50</w:t>
            </w:r>
          </w:p>
        </w:tc>
        <w:tc>
          <w:tcPr>
            <w:tcW w:w="1560"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10</w:t>
            </w:r>
          </w:p>
        </w:tc>
        <w:tc>
          <w:tcPr>
            <w:tcW w:w="2409"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40</w:t>
            </w:r>
          </w:p>
        </w:tc>
      </w:tr>
      <w:tr w:rsidR="00FA7339" w:rsidRPr="007917FF" w:rsidTr="001B3789">
        <w:tc>
          <w:tcPr>
            <w:tcW w:w="3261" w:type="dxa"/>
          </w:tcPr>
          <w:p w:rsidR="0090240E" w:rsidRPr="007917FF" w:rsidRDefault="00544E58" w:rsidP="00544E58">
            <w:pPr>
              <w:pStyle w:val="Stiletabella1"/>
              <w:spacing w:line="360" w:lineRule="auto"/>
              <w:ind w:firstLine="284"/>
              <w:jc w:val="both"/>
              <w:outlineLvl w:val="0"/>
              <w:rPr>
                <w:rFonts w:asciiTheme="majorHAnsi" w:hAnsiTheme="majorHAnsi"/>
                <w:lang w:val="bg-BG"/>
              </w:rPr>
            </w:pPr>
            <w:r>
              <w:rPr>
                <w:rFonts w:asciiTheme="majorHAnsi" w:eastAsia="Arial Unicode MS" w:hAnsiTheme="majorHAnsi" w:cs="Arial Unicode MS"/>
                <w:lang w:val="bg-BG"/>
              </w:rPr>
              <w:t>Великобритания / Университет Нотингам Трент</w:t>
            </w:r>
          </w:p>
        </w:tc>
        <w:tc>
          <w:tcPr>
            <w:tcW w:w="1842"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18</w:t>
            </w:r>
          </w:p>
        </w:tc>
        <w:tc>
          <w:tcPr>
            <w:tcW w:w="1560"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8</w:t>
            </w:r>
          </w:p>
        </w:tc>
        <w:tc>
          <w:tcPr>
            <w:tcW w:w="2409" w:type="dxa"/>
          </w:tcPr>
          <w:p w:rsidR="00FA7339" w:rsidRPr="007917FF" w:rsidRDefault="00FA7339" w:rsidP="00544E58">
            <w:pPr>
              <w:spacing w:line="360" w:lineRule="auto"/>
              <w:ind w:firstLine="284"/>
              <w:jc w:val="both"/>
              <w:outlineLvl w:val="0"/>
              <w:rPr>
                <w:rFonts w:asciiTheme="majorHAnsi" w:hAnsiTheme="majorHAnsi"/>
                <w:lang w:val="bg-BG"/>
              </w:rPr>
            </w:pPr>
            <w:r w:rsidRPr="007917FF">
              <w:rPr>
                <w:rFonts w:asciiTheme="majorHAnsi" w:hAnsiTheme="majorHAnsi" w:cs="Arial Unicode MS"/>
                <w:color w:val="000000"/>
                <w:lang w:val="bg-BG"/>
              </w:rPr>
              <w:t>10</w:t>
            </w:r>
          </w:p>
        </w:tc>
      </w:tr>
      <w:tr w:rsidR="00FA7339" w:rsidRPr="007917FF" w:rsidTr="001B3789">
        <w:tc>
          <w:tcPr>
            <w:tcW w:w="3261" w:type="dxa"/>
          </w:tcPr>
          <w:p w:rsidR="00FA7339" w:rsidRPr="007917FF" w:rsidRDefault="00544E58" w:rsidP="00544E58">
            <w:pPr>
              <w:pStyle w:val="Stiletabella1"/>
              <w:spacing w:line="360" w:lineRule="auto"/>
              <w:ind w:firstLine="284"/>
              <w:jc w:val="both"/>
              <w:outlineLvl w:val="0"/>
              <w:rPr>
                <w:rFonts w:asciiTheme="majorHAnsi" w:hAnsiTheme="majorHAnsi"/>
                <w:lang w:val="bg-BG"/>
              </w:rPr>
            </w:pPr>
            <w:r>
              <w:rPr>
                <w:rFonts w:asciiTheme="majorHAnsi" w:eastAsia="Arial Unicode MS" w:hAnsiTheme="majorHAnsi" w:cs="Arial Unicode MS"/>
                <w:lang w:val="bg-BG"/>
              </w:rPr>
              <w:t>ОБЩО</w:t>
            </w:r>
          </w:p>
        </w:tc>
        <w:tc>
          <w:tcPr>
            <w:tcW w:w="1842" w:type="dxa"/>
          </w:tcPr>
          <w:p w:rsidR="00FA7339" w:rsidRPr="007917FF" w:rsidRDefault="00B31E5D" w:rsidP="00544E58">
            <w:pPr>
              <w:spacing w:line="360" w:lineRule="auto"/>
              <w:ind w:firstLine="284"/>
              <w:jc w:val="both"/>
              <w:outlineLvl w:val="0"/>
              <w:rPr>
                <w:rFonts w:asciiTheme="majorHAnsi" w:hAnsiTheme="majorHAnsi"/>
                <w:lang w:val="bg-BG"/>
              </w:rPr>
            </w:pPr>
            <w:r w:rsidRPr="007917FF">
              <w:rPr>
                <w:rFonts w:asciiTheme="majorHAnsi" w:hAnsiTheme="majorHAnsi"/>
                <w:lang w:val="bg-BG"/>
              </w:rPr>
              <w:fldChar w:fldCharType="begin"/>
            </w:r>
            <w:r w:rsidR="003966CA" w:rsidRPr="007917FF">
              <w:rPr>
                <w:rFonts w:asciiTheme="majorHAnsi" w:hAnsiTheme="majorHAnsi"/>
                <w:lang w:val="bg-BG"/>
              </w:rPr>
              <w:instrText xml:space="preserve"> = SUM(B2:B7) \# "0" \* MERGEFORMAT</w:instrText>
            </w:r>
            <w:r w:rsidRPr="007917FF">
              <w:rPr>
                <w:rFonts w:asciiTheme="majorHAnsi" w:hAnsiTheme="majorHAnsi"/>
                <w:lang w:val="bg-BG"/>
              </w:rPr>
              <w:fldChar w:fldCharType="separate"/>
            </w:r>
            <w:r w:rsidR="00FA7339" w:rsidRPr="007917FF">
              <w:rPr>
                <w:rFonts w:asciiTheme="majorHAnsi" w:hAnsiTheme="majorHAnsi" w:cs="Arial Unicode MS"/>
                <w:color w:val="000000"/>
                <w:lang w:val="bg-BG"/>
              </w:rPr>
              <w:t>272</w:t>
            </w:r>
            <w:r w:rsidRPr="007917FF">
              <w:rPr>
                <w:rFonts w:asciiTheme="majorHAnsi" w:hAnsiTheme="majorHAnsi" w:cs="Arial Unicode MS"/>
                <w:color w:val="000000"/>
                <w:lang w:val="bg-BG"/>
              </w:rPr>
              <w:fldChar w:fldCharType="end"/>
            </w:r>
          </w:p>
        </w:tc>
        <w:tc>
          <w:tcPr>
            <w:tcW w:w="1560" w:type="dxa"/>
          </w:tcPr>
          <w:p w:rsidR="00FA7339" w:rsidRPr="007917FF" w:rsidRDefault="00B31E5D" w:rsidP="00544E58">
            <w:pPr>
              <w:spacing w:line="360" w:lineRule="auto"/>
              <w:ind w:firstLine="284"/>
              <w:jc w:val="both"/>
              <w:outlineLvl w:val="0"/>
              <w:rPr>
                <w:rFonts w:asciiTheme="majorHAnsi" w:hAnsiTheme="majorHAnsi"/>
                <w:lang w:val="bg-BG"/>
              </w:rPr>
            </w:pPr>
            <w:r w:rsidRPr="007917FF">
              <w:rPr>
                <w:rFonts w:asciiTheme="majorHAnsi" w:hAnsiTheme="majorHAnsi"/>
                <w:lang w:val="bg-BG"/>
              </w:rPr>
              <w:fldChar w:fldCharType="begin"/>
            </w:r>
            <w:r w:rsidR="003966CA" w:rsidRPr="007917FF">
              <w:rPr>
                <w:rFonts w:asciiTheme="majorHAnsi" w:hAnsiTheme="majorHAnsi"/>
                <w:lang w:val="bg-BG"/>
              </w:rPr>
              <w:instrText xml:space="preserve"> = SUM(C2:C7) \# "0" \* MERGEFORMAT</w:instrText>
            </w:r>
            <w:r w:rsidRPr="007917FF">
              <w:rPr>
                <w:rFonts w:asciiTheme="majorHAnsi" w:hAnsiTheme="majorHAnsi"/>
                <w:lang w:val="bg-BG"/>
              </w:rPr>
              <w:fldChar w:fldCharType="separate"/>
            </w:r>
            <w:r w:rsidR="00FA7339" w:rsidRPr="007917FF">
              <w:rPr>
                <w:rFonts w:asciiTheme="majorHAnsi" w:hAnsiTheme="majorHAnsi" w:cs="Arial Unicode MS"/>
                <w:color w:val="000000"/>
                <w:lang w:val="bg-BG"/>
              </w:rPr>
              <w:t>112</w:t>
            </w:r>
            <w:r w:rsidRPr="007917FF">
              <w:rPr>
                <w:rFonts w:asciiTheme="majorHAnsi" w:hAnsiTheme="majorHAnsi" w:cs="Arial Unicode MS"/>
                <w:color w:val="000000"/>
                <w:lang w:val="bg-BG"/>
              </w:rPr>
              <w:fldChar w:fldCharType="end"/>
            </w:r>
          </w:p>
        </w:tc>
        <w:tc>
          <w:tcPr>
            <w:tcW w:w="2409" w:type="dxa"/>
          </w:tcPr>
          <w:p w:rsidR="00FA7339" w:rsidRPr="007917FF" w:rsidRDefault="00B31E5D" w:rsidP="00544E58">
            <w:pPr>
              <w:spacing w:line="360" w:lineRule="auto"/>
              <w:ind w:firstLine="284"/>
              <w:jc w:val="both"/>
              <w:outlineLvl w:val="0"/>
              <w:rPr>
                <w:rFonts w:asciiTheme="majorHAnsi" w:hAnsiTheme="majorHAnsi"/>
                <w:lang w:val="bg-BG"/>
              </w:rPr>
            </w:pPr>
            <w:r w:rsidRPr="007917FF">
              <w:rPr>
                <w:rFonts w:asciiTheme="majorHAnsi" w:hAnsiTheme="majorHAnsi"/>
                <w:lang w:val="bg-BG"/>
              </w:rPr>
              <w:fldChar w:fldCharType="begin"/>
            </w:r>
            <w:r w:rsidR="003966CA" w:rsidRPr="007917FF">
              <w:rPr>
                <w:rFonts w:asciiTheme="majorHAnsi" w:hAnsiTheme="majorHAnsi"/>
                <w:lang w:val="bg-BG"/>
              </w:rPr>
              <w:instrText xml:space="preserve"> = SUM(D2:D7) \# "0" \* MERGEFORMAT</w:instrText>
            </w:r>
            <w:r w:rsidRPr="007917FF">
              <w:rPr>
                <w:rFonts w:asciiTheme="majorHAnsi" w:hAnsiTheme="majorHAnsi"/>
                <w:lang w:val="bg-BG"/>
              </w:rPr>
              <w:fldChar w:fldCharType="separate"/>
            </w:r>
            <w:r w:rsidR="00FA7339" w:rsidRPr="007917FF">
              <w:rPr>
                <w:rFonts w:asciiTheme="majorHAnsi" w:hAnsiTheme="majorHAnsi" w:cs="Arial Unicode MS"/>
                <w:color w:val="000000"/>
                <w:lang w:val="bg-BG"/>
              </w:rPr>
              <w:t>160</w:t>
            </w:r>
            <w:r w:rsidRPr="007917FF">
              <w:rPr>
                <w:rFonts w:asciiTheme="majorHAnsi" w:hAnsiTheme="majorHAnsi" w:cs="Arial Unicode MS"/>
                <w:color w:val="000000"/>
                <w:lang w:val="bg-BG"/>
              </w:rPr>
              <w:fldChar w:fldCharType="end"/>
            </w:r>
          </w:p>
        </w:tc>
      </w:tr>
    </w:tbl>
    <w:p w:rsidR="00343876" w:rsidRPr="007917FF" w:rsidRDefault="00343876" w:rsidP="00544E58">
      <w:pPr>
        <w:spacing w:after="0" w:line="360" w:lineRule="auto"/>
        <w:jc w:val="both"/>
        <w:outlineLvl w:val="0"/>
        <w:rPr>
          <w:rFonts w:asciiTheme="majorHAnsi" w:hAnsiTheme="majorHAnsi" w:cs="Times New Roman"/>
          <w:sz w:val="24"/>
          <w:szCs w:val="24"/>
          <w:lang w:val="bg-BG"/>
        </w:rPr>
      </w:pPr>
    </w:p>
    <w:p w:rsidR="00544E58" w:rsidRDefault="00544E58" w:rsidP="00544E58">
      <w:pPr>
        <w:spacing w:after="0" w:line="360" w:lineRule="auto"/>
        <w:ind w:firstLine="284"/>
        <w:jc w:val="both"/>
        <w:outlineLvl w:val="0"/>
        <w:rPr>
          <w:rFonts w:asciiTheme="majorHAnsi" w:hAnsiTheme="majorHAnsi" w:cs="Times New Roman"/>
          <w:sz w:val="24"/>
          <w:szCs w:val="24"/>
          <w:lang w:val="bg-BG"/>
        </w:rPr>
      </w:pPr>
      <w:r w:rsidRPr="00544E58">
        <w:rPr>
          <w:rFonts w:asciiTheme="majorHAnsi" w:hAnsiTheme="majorHAnsi" w:cs="Times New Roman"/>
          <w:sz w:val="24"/>
          <w:szCs w:val="24"/>
          <w:lang w:val="bg-BG"/>
        </w:rPr>
        <w:t xml:space="preserve">Методът на използване на интервюта с учители беше уважаван много по-силно във Великобритания. Методологията за </w:t>
      </w:r>
      <w:r w:rsidR="000B28B2">
        <w:rPr>
          <w:rFonts w:asciiTheme="majorHAnsi" w:hAnsiTheme="majorHAnsi" w:cs="Times New Roman"/>
          <w:sz w:val="24"/>
          <w:szCs w:val="24"/>
          <w:lang w:val="bg-BG"/>
        </w:rPr>
        <w:t>работен пакет 3</w:t>
      </w:r>
      <w:r w:rsidRPr="00544E58">
        <w:rPr>
          <w:rFonts w:asciiTheme="majorHAnsi" w:hAnsiTheme="majorHAnsi" w:cs="Times New Roman"/>
          <w:sz w:val="24"/>
          <w:szCs w:val="24"/>
          <w:lang w:val="bg-BG"/>
        </w:rPr>
        <w:t xml:space="preserve"> включва този процес, така че изискванията във Великобритания са били заловени в повече подробности на този етап с различни средства.</w:t>
      </w:r>
    </w:p>
    <w:p w:rsidR="009201F0" w:rsidRDefault="007917FF" w:rsidP="00544E58">
      <w:pPr>
        <w:pStyle w:val="BigHeading"/>
        <w:spacing w:after="0" w:line="360" w:lineRule="auto"/>
        <w:rPr>
          <w:lang w:val="bg-BG"/>
        </w:rPr>
      </w:pPr>
      <w:r>
        <w:rPr>
          <w:lang w:val="bg-BG"/>
        </w:rPr>
        <w:lastRenderedPageBreak/>
        <w:t>Заключения</w:t>
      </w:r>
    </w:p>
    <w:p w:rsidR="00544E58" w:rsidRDefault="00544E58" w:rsidP="00544E58">
      <w:pPr>
        <w:pStyle w:val="BigHeading"/>
        <w:numPr>
          <w:ilvl w:val="0"/>
          <w:numId w:val="0"/>
        </w:numPr>
        <w:spacing w:after="0" w:line="360" w:lineRule="auto"/>
        <w:ind w:left="786" w:hanging="360"/>
        <w:rPr>
          <w:lang w:val="bg-BG"/>
        </w:rPr>
      </w:pPr>
    </w:p>
    <w:p w:rsidR="00544E58" w:rsidRPr="00544E58" w:rsidRDefault="000B28B2" w:rsidP="00544E58">
      <w:pPr>
        <w:pStyle w:val="BigHeading"/>
        <w:numPr>
          <w:ilvl w:val="0"/>
          <w:numId w:val="0"/>
        </w:numPr>
        <w:spacing w:after="0" w:line="360" w:lineRule="auto"/>
        <w:rPr>
          <w:rFonts w:asciiTheme="majorHAnsi" w:hAnsiTheme="majorHAnsi"/>
          <w:b w:val="0"/>
          <w:sz w:val="24"/>
          <w:szCs w:val="24"/>
          <w:lang w:val="bg-BG"/>
        </w:rPr>
      </w:pPr>
      <w:r>
        <w:rPr>
          <w:rFonts w:asciiTheme="majorHAnsi" w:hAnsiTheme="majorHAnsi"/>
          <w:b w:val="0"/>
          <w:sz w:val="24"/>
          <w:szCs w:val="24"/>
          <w:lang w:val="bg-BG"/>
        </w:rPr>
        <w:t>Работен пакет 2</w:t>
      </w:r>
      <w:r w:rsidR="00544E58" w:rsidRPr="00544E58">
        <w:rPr>
          <w:rFonts w:asciiTheme="majorHAnsi" w:hAnsiTheme="majorHAnsi"/>
          <w:b w:val="0"/>
          <w:sz w:val="24"/>
          <w:szCs w:val="24"/>
          <w:lang w:val="bg-BG"/>
        </w:rPr>
        <w:t xml:space="preserve"> първо имаше за цел да опише изискванията за обучението на </w:t>
      </w:r>
      <w:r w:rsidR="00D8775F">
        <w:rPr>
          <w:rFonts w:asciiTheme="majorHAnsi" w:hAnsiTheme="majorHAnsi"/>
          <w:b w:val="0"/>
          <w:sz w:val="24"/>
          <w:szCs w:val="24"/>
          <w:lang w:val="bg-BG"/>
        </w:rPr>
        <w:t>учащи</w:t>
      </w:r>
      <w:r w:rsidR="00544E58" w:rsidRPr="00544E58">
        <w:rPr>
          <w:rFonts w:asciiTheme="majorHAnsi" w:hAnsiTheme="majorHAnsi"/>
          <w:b w:val="0"/>
          <w:sz w:val="24"/>
          <w:szCs w:val="24"/>
          <w:lang w:val="bg-BG"/>
        </w:rPr>
        <w:t xml:space="preserve"> с когнитивни увреждания в шест различни европейски страни, и на второ място, за да опише как тези изисквания са в момента се обърне внимание. Другата основна цел е да се намери най-предпочитаните учебни стратегии на съвременните педагози, работещи с ученици със затруднения в обучението, както и тяхното използване на ИКТ технологични инструменти в тяхната преподавателска практика. Това е общата основа за оценка на нагласите на учителите за използване на роботиката технология, за да осигури значително въздействие върху постиженията на </w:t>
      </w:r>
      <w:r w:rsidR="00D8775F">
        <w:rPr>
          <w:rFonts w:asciiTheme="majorHAnsi" w:hAnsiTheme="majorHAnsi"/>
          <w:b w:val="0"/>
          <w:sz w:val="24"/>
          <w:szCs w:val="24"/>
          <w:lang w:val="bg-BG"/>
        </w:rPr>
        <w:t>учащи</w:t>
      </w:r>
      <w:r w:rsidR="00544E58" w:rsidRPr="00544E58">
        <w:rPr>
          <w:rFonts w:asciiTheme="majorHAnsi" w:hAnsiTheme="majorHAnsi"/>
          <w:b w:val="0"/>
          <w:sz w:val="24"/>
          <w:szCs w:val="24"/>
          <w:lang w:val="bg-BG"/>
        </w:rPr>
        <w:t>те.</w:t>
      </w:r>
    </w:p>
    <w:p w:rsidR="00544E58" w:rsidRPr="00544E58" w:rsidRDefault="00544E58" w:rsidP="00544E58">
      <w:pPr>
        <w:pStyle w:val="BigHeading"/>
        <w:numPr>
          <w:ilvl w:val="0"/>
          <w:numId w:val="0"/>
        </w:numPr>
        <w:spacing w:after="0" w:line="360" w:lineRule="auto"/>
        <w:rPr>
          <w:rFonts w:asciiTheme="majorHAnsi" w:hAnsiTheme="majorHAnsi"/>
          <w:b w:val="0"/>
          <w:sz w:val="24"/>
          <w:szCs w:val="24"/>
          <w:lang w:val="bg-BG"/>
        </w:rPr>
      </w:pPr>
      <w:r w:rsidRPr="00544E58">
        <w:rPr>
          <w:rFonts w:asciiTheme="majorHAnsi" w:hAnsiTheme="majorHAnsi"/>
          <w:b w:val="0"/>
          <w:sz w:val="24"/>
          <w:szCs w:val="24"/>
          <w:lang w:val="bg-BG"/>
        </w:rPr>
        <w:t>Изследването в шест страни партньори се провежда, за да се отговори на тези цели чрез прилагане на специално разработената въпросника. Имаше 272 анкети, попълнени в общо.</w:t>
      </w:r>
    </w:p>
    <w:p w:rsidR="00544E58" w:rsidRPr="00544E58" w:rsidRDefault="00544E58" w:rsidP="00544E58">
      <w:pPr>
        <w:pStyle w:val="BigHeading"/>
        <w:numPr>
          <w:ilvl w:val="0"/>
          <w:numId w:val="0"/>
        </w:numPr>
        <w:spacing w:after="0" w:line="360" w:lineRule="auto"/>
        <w:rPr>
          <w:rFonts w:asciiTheme="majorHAnsi" w:hAnsiTheme="majorHAnsi"/>
          <w:b w:val="0"/>
          <w:sz w:val="24"/>
          <w:szCs w:val="24"/>
          <w:lang w:val="bg-BG"/>
        </w:rPr>
      </w:pPr>
      <w:r w:rsidRPr="00544E58">
        <w:rPr>
          <w:rFonts w:asciiTheme="majorHAnsi" w:hAnsiTheme="majorHAnsi"/>
          <w:b w:val="0"/>
          <w:sz w:val="24"/>
          <w:szCs w:val="24"/>
          <w:lang w:val="bg-BG"/>
        </w:rPr>
        <w:t xml:space="preserve">Резултатите показват, че възрастта на учениците със затруднения в ученето участниците в проучването са работили с разсрочено между страните. В общата извадка близо 70% от </w:t>
      </w:r>
      <w:r w:rsidR="00D8775F">
        <w:rPr>
          <w:rFonts w:asciiTheme="majorHAnsi" w:hAnsiTheme="majorHAnsi"/>
          <w:b w:val="0"/>
          <w:sz w:val="24"/>
          <w:szCs w:val="24"/>
          <w:lang w:val="bg-BG"/>
        </w:rPr>
        <w:t>учащи</w:t>
      </w:r>
      <w:r w:rsidRPr="00544E58">
        <w:rPr>
          <w:rFonts w:asciiTheme="majorHAnsi" w:hAnsiTheme="majorHAnsi"/>
          <w:b w:val="0"/>
          <w:sz w:val="24"/>
          <w:szCs w:val="24"/>
          <w:lang w:val="bg-BG"/>
        </w:rPr>
        <w:t xml:space="preserve">те, преподавани от участниците в проучването са били в епохата на начално училище (6-15 години) обаче в български </w:t>
      </w:r>
      <w:r w:rsidR="00D8775F">
        <w:rPr>
          <w:rFonts w:asciiTheme="majorHAnsi" w:hAnsiTheme="majorHAnsi"/>
          <w:b w:val="0"/>
          <w:sz w:val="24"/>
          <w:szCs w:val="24"/>
          <w:lang w:val="bg-BG"/>
        </w:rPr>
        <w:t>учащи</w:t>
      </w:r>
      <w:r w:rsidRPr="00544E58">
        <w:rPr>
          <w:rFonts w:asciiTheme="majorHAnsi" w:hAnsiTheme="majorHAnsi"/>
          <w:b w:val="0"/>
          <w:sz w:val="24"/>
          <w:szCs w:val="24"/>
          <w:lang w:val="bg-BG"/>
        </w:rPr>
        <w:t xml:space="preserve"> подгрупа са по-възрастни.</w:t>
      </w:r>
    </w:p>
    <w:p w:rsidR="00544E58" w:rsidRPr="00544E58" w:rsidRDefault="00544E58" w:rsidP="00544E58">
      <w:pPr>
        <w:pStyle w:val="BigHeading"/>
        <w:numPr>
          <w:ilvl w:val="0"/>
          <w:numId w:val="0"/>
        </w:numPr>
        <w:spacing w:after="0" w:line="360" w:lineRule="auto"/>
        <w:rPr>
          <w:rFonts w:asciiTheme="majorHAnsi" w:hAnsiTheme="majorHAnsi"/>
          <w:b w:val="0"/>
          <w:sz w:val="24"/>
          <w:szCs w:val="24"/>
          <w:lang w:val="bg-BG"/>
        </w:rPr>
      </w:pPr>
      <w:r w:rsidRPr="00544E58">
        <w:rPr>
          <w:rFonts w:asciiTheme="majorHAnsi" w:hAnsiTheme="majorHAnsi"/>
          <w:b w:val="0"/>
          <w:sz w:val="24"/>
          <w:szCs w:val="24"/>
          <w:lang w:val="bg-BG"/>
        </w:rPr>
        <w:t xml:space="preserve">В общата извадка най-разпространените увреждания се съобщава, са интелектуални затруднения, широко разпространени нарушения в развитието, сетивни и двигателни увреждания и затруднения в обучението и тези групи са представени в отговорите на почти всички страни-партньори. В Турция, Великобритания, Италия и Литва групата, с която повечето респонденти </w:t>
      </w:r>
      <w:r w:rsidR="000B28B2">
        <w:rPr>
          <w:rFonts w:asciiTheme="majorHAnsi" w:hAnsiTheme="majorHAnsi"/>
          <w:b w:val="0"/>
          <w:sz w:val="24"/>
          <w:szCs w:val="24"/>
          <w:lang w:val="bg-BG"/>
        </w:rPr>
        <w:t xml:space="preserve">са </w:t>
      </w:r>
      <w:r w:rsidRPr="00544E58">
        <w:rPr>
          <w:rFonts w:asciiTheme="majorHAnsi" w:hAnsiTheme="majorHAnsi"/>
          <w:b w:val="0"/>
          <w:sz w:val="24"/>
          <w:szCs w:val="24"/>
          <w:lang w:val="bg-BG"/>
        </w:rPr>
        <w:t>работили беше интелектуални затруднения. В българската подгрупа на групата, с която повечето респонденти работили беше ученици със сензорни увреждания.</w:t>
      </w:r>
    </w:p>
    <w:p w:rsidR="00544E58" w:rsidRPr="00544E58" w:rsidRDefault="00544E58" w:rsidP="00544E58">
      <w:pPr>
        <w:pStyle w:val="BigHeading"/>
        <w:numPr>
          <w:ilvl w:val="0"/>
          <w:numId w:val="0"/>
        </w:numPr>
        <w:spacing w:after="0" w:line="360" w:lineRule="auto"/>
        <w:rPr>
          <w:rFonts w:asciiTheme="majorHAnsi" w:hAnsiTheme="majorHAnsi"/>
          <w:b w:val="0"/>
          <w:sz w:val="24"/>
          <w:szCs w:val="24"/>
          <w:lang w:val="bg-BG"/>
        </w:rPr>
      </w:pPr>
      <w:r w:rsidRPr="00544E58">
        <w:rPr>
          <w:rFonts w:asciiTheme="majorHAnsi" w:hAnsiTheme="majorHAnsi"/>
          <w:b w:val="0"/>
          <w:sz w:val="24"/>
          <w:szCs w:val="24"/>
          <w:lang w:val="bg-BG"/>
        </w:rPr>
        <w:t xml:space="preserve">В общата извадка от ученици със затруднения в ученето средното ниво на необходима и </w:t>
      </w:r>
      <w:r w:rsidR="00D8775F">
        <w:rPr>
          <w:rFonts w:asciiTheme="majorHAnsi" w:hAnsiTheme="majorHAnsi"/>
          <w:b w:val="0"/>
          <w:sz w:val="24"/>
          <w:szCs w:val="24"/>
          <w:lang w:val="bg-BG"/>
        </w:rPr>
        <w:t>учащи</w:t>
      </w:r>
      <w:r w:rsidRPr="00544E58">
        <w:rPr>
          <w:rFonts w:asciiTheme="majorHAnsi" w:hAnsiTheme="majorHAnsi"/>
          <w:b w:val="0"/>
          <w:sz w:val="24"/>
          <w:szCs w:val="24"/>
          <w:lang w:val="bg-BG"/>
        </w:rPr>
        <w:t>, необходими леко горната минимална помощ се занимава с конкретни дейности, обаче, от една страна се изисква по-интензивна подкрепа в обучението подкрепа и прилагане на знанията, а от друга по-малко интензивни грижи е необходимо в мобилността.</w:t>
      </w:r>
    </w:p>
    <w:p w:rsidR="00544E58" w:rsidRPr="00544E58" w:rsidRDefault="00544E58" w:rsidP="00544E58">
      <w:pPr>
        <w:pStyle w:val="BigHeading"/>
        <w:numPr>
          <w:ilvl w:val="0"/>
          <w:numId w:val="0"/>
        </w:numPr>
        <w:spacing w:after="0" w:line="360" w:lineRule="auto"/>
        <w:rPr>
          <w:rFonts w:asciiTheme="majorHAnsi" w:hAnsiTheme="majorHAnsi"/>
          <w:b w:val="0"/>
          <w:sz w:val="24"/>
          <w:szCs w:val="24"/>
          <w:lang w:val="bg-BG"/>
        </w:rPr>
      </w:pPr>
      <w:r w:rsidRPr="00544E58">
        <w:rPr>
          <w:rFonts w:asciiTheme="majorHAnsi" w:hAnsiTheme="majorHAnsi"/>
          <w:b w:val="0"/>
          <w:sz w:val="24"/>
          <w:szCs w:val="24"/>
          <w:lang w:val="bg-BG"/>
        </w:rPr>
        <w:lastRenderedPageBreak/>
        <w:t xml:space="preserve">В социалната нивото на изискванията на учениците на уменията, с които най-голям брой </w:t>
      </w:r>
      <w:r w:rsidR="00D8775F">
        <w:rPr>
          <w:rFonts w:asciiTheme="majorHAnsi" w:hAnsiTheme="majorHAnsi"/>
          <w:b w:val="0"/>
          <w:sz w:val="24"/>
          <w:szCs w:val="24"/>
          <w:lang w:val="bg-BG"/>
        </w:rPr>
        <w:t>учащи</w:t>
      </w:r>
      <w:r w:rsidRPr="00544E58">
        <w:rPr>
          <w:rFonts w:asciiTheme="majorHAnsi" w:hAnsiTheme="majorHAnsi"/>
          <w:b w:val="0"/>
          <w:sz w:val="24"/>
          <w:szCs w:val="24"/>
          <w:lang w:val="bg-BG"/>
        </w:rPr>
        <w:t xml:space="preserve"> се изисква помощ е социално обучение, на втора позиция - умения за управление на задачите, на трета позиция - психическо постоянство при четвъртата ранг - теория на способността, на пета позиция - добросъвестност и чувство за дълг, както и познаването на собствените плюсове и минуси, но на най-ниското значение е точност и прецизност, както и умения за самостоятелно представяне.</w:t>
      </w:r>
    </w:p>
    <w:p w:rsidR="00544E58" w:rsidRPr="00544E58" w:rsidRDefault="00544E58" w:rsidP="00544E58">
      <w:pPr>
        <w:pStyle w:val="BigHeading"/>
        <w:numPr>
          <w:ilvl w:val="0"/>
          <w:numId w:val="0"/>
        </w:numPr>
        <w:spacing w:after="0" w:line="360" w:lineRule="auto"/>
        <w:rPr>
          <w:rFonts w:asciiTheme="majorHAnsi" w:hAnsiTheme="majorHAnsi"/>
          <w:b w:val="0"/>
          <w:sz w:val="24"/>
          <w:szCs w:val="24"/>
          <w:lang w:val="bg-BG"/>
        </w:rPr>
      </w:pPr>
      <w:r w:rsidRPr="00544E58">
        <w:rPr>
          <w:rFonts w:asciiTheme="majorHAnsi" w:hAnsiTheme="majorHAnsi"/>
          <w:b w:val="0"/>
          <w:sz w:val="24"/>
          <w:szCs w:val="24"/>
          <w:lang w:val="bg-BG"/>
        </w:rPr>
        <w:t>Преподавателите по преподавателски стратегии използват в референтната да се справят с подобряване на познавателните умения в нивото на шоуто образователна че основава дейността на преподаване е най-използваната стратегия учение за такива когнитивни умения като възприятие, памет, изпълнителна функция, общи и подробни знания и основни ключови компетентности. Съвместно обучение е Съобщава се използва за повече деца, отколкото се основава дейността на преподаване само за мислене стратегии и комуникации. втората най-използвана стратегия на преподаване е учене чрез откриване вероятно се дължи на повечето деца са в бетон етап на умствено развитие.</w:t>
      </w:r>
    </w:p>
    <w:p w:rsidR="00544E58" w:rsidRPr="00544E58" w:rsidRDefault="00544E58" w:rsidP="00544E58">
      <w:pPr>
        <w:pStyle w:val="BigHeading"/>
        <w:numPr>
          <w:ilvl w:val="0"/>
          <w:numId w:val="0"/>
        </w:numPr>
        <w:spacing w:after="0" w:line="360" w:lineRule="auto"/>
        <w:rPr>
          <w:rFonts w:asciiTheme="majorHAnsi" w:hAnsiTheme="majorHAnsi"/>
          <w:b w:val="0"/>
          <w:sz w:val="24"/>
          <w:szCs w:val="24"/>
          <w:lang w:val="bg-BG"/>
        </w:rPr>
      </w:pPr>
      <w:r w:rsidRPr="00544E58">
        <w:rPr>
          <w:rFonts w:asciiTheme="majorHAnsi" w:hAnsiTheme="majorHAnsi"/>
          <w:b w:val="0"/>
          <w:sz w:val="24"/>
          <w:szCs w:val="24"/>
          <w:lang w:val="bg-BG"/>
        </w:rPr>
        <w:t>В основава социалното ниво на активност на преподаването е най-използваната стратегия учение за такива социални умения и умения за управление на задачи, точност и прецизност, и психическо постоянство. За добросъвестност и чувство за базирани мито учебна дейност и обучение в сътрудничество Съобщава се използва за равен брой деца. Въпреки това учене макар откритие беше Съобщава се използва за най-голям брой на умения за самостоятелно представяне и познаване на собствената плюсове и минуси компетентност</w:t>
      </w:r>
      <w:r w:rsidRPr="00544E58">
        <w:rPr>
          <w:rFonts w:asciiTheme="majorHAnsi" w:hAnsiTheme="majorHAnsi"/>
          <w:b w:val="0"/>
          <w:sz w:val="24"/>
          <w:szCs w:val="24"/>
          <w:lang w:val="bg-BG"/>
        </w:rPr>
        <w:t xml:space="preserve">. </w:t>
      </w:r>
    </w:p>
    <w:p w:rsidR="00734D82" w:rsidRPr="007917FF" w:rsidRDefault="007917FF" w:rsidP="00544E58">
      <w:pPr>
        <w:pStyle w:val="BigHeading"/>
        <w:spacing w:after="0" w:line="360" w:lineRule="auto"/>
        <w:rPr>
          <w:lang w:val="bg-BG"/>
        </w:rPr>
      </w:pPr>
      <w:r>
        <w:rPr>
          <w:lang w:val="bg-BG"/>
        </w:rPr>
        <w:t>Препоръки при разработването на работен пакет 3</w:t>
      </w:r>
    </w:p>
    <w:p w:rsidR="00544E58" w:rsidRPr="00544E58" w:rsidRDefault="00544E58" w:rsidP="00544E58">
      <w:pPr>
        <w:pStyle w:val="ListParagraph"/>
        <w:spacing w:after="0" w:line="360" w:lineRule="auto"/>
        <w:ind w:left="0"/>
        <w:jc w:val="both"/>
        <w:rPr>
          <w:rFonts w:asciiTheme="majorHAnsi" w:hAnsiTheme="majorHAnsi" w:cs="Times New Roman"/>
          <w:bCs/>
          <w:sz w:val="24"/>
          <w:szCs w:val="24"/>
          <w:lang w:val="bg-BG"/>
        </w:rPr>
      </w:pPr>
      <w:r w:rsidRPr="00544E58">
        <w:rPr>
          <w:rFonts w:asciiTheme="majorHAnsi" w:hAnsiTheme="majorHAnsi" w:cs="Times New Roman"/>
          <w:bCs/>
          <w:sz w:val="24"/>
          <w:szCs w:val="24"/>
          <w:lang w:val="bg-BG"/>
        </w:rPr>
        <w:t>Развитието на нови педагогически подход</w:t>
      </w:r>
      <w:r w:rsidR="000B28B2">
        <w:rPr>
          <w:rFonts w:asciiTheme="majorHAnsi" w:hAnsiTheme="majorHAnsi" w:cs="Times New Roman"/>
          <w:bCs/>
          <w:sz w:val="24"/>
          <w:szCs w:val="24"/>
          <w:lang w:val="bg-BG"/>
        </w:rPr>
        <w:t>и в рамките на проект</w:t>
      </w:r>
      <w:r w:rsidRPr="00544E58">
        <w:rPr>
          <w:rFonts w:asciiTheme="majorHAnsi" w:hAnsiTheme="majorHAnsi" w:cs="Times New Roman"/>
          <w:bCs/>
          <w:sz w:val="24"/>
          <w:szCs w:val="24"/>
          <w:lang w:val="bg-BG"/>
        </w:rPr>
        <w:t xml:space="preserve"> Edurob е в полза на хората с интелектуални затруднения, поради факта, че робот</w:t>
      </w:r>
      <w:r w:rsidR="000B28B2">
        <w:rPr>
          <w:rFonts w:asciiTheme="majorHAnsi" w:hAnsiTheme="majorHAnsi" w:cs="Times New Roman"/>
          <w:bCs/>
          <w:sz w:val="24"/>
          <w:szCs w:val="24"/>
          <w:lang w:val="bg-BG"/>
        </w:rPr>
        <w:t>ът</w:t>
      </w:r>
      <w:r w:rsidRPr="00544E58">
        <w:rPr>
          <w:rFonts w:asciiTheme="majorHAnsi" w:hAnsiTheme="majorHAnsi" w:cs="Times New Roman"/>
          <w:bCs/>
          <w:sz w:val="24"/>
          <w:szCs w:val="24"/>
          <w:lang w:val="bg-BG"/>
        </w:rPr>
        <w:t xml:space="preserve"> изглежда</w:t>
      </w:r>
      <w:r w:rsidR="000B28B2">
        <w:rPr>
          <w:rFonts w:asciiTheme="majorHAnsi" w:hAnsiTheme="majorHAnsi" w:cs="Times New Roman"/>
          <w:bCs/>
          <w:sz w:val="24"/>
          <w:szCs w:val="24"/>
          <w:lang w:val="bg-BG"/>
        </w:rPr>
        <w:t>, че</w:t>
      </w:r>
      <w:r w:rsidRPr="00544E58">
        <w:rPr>
          <w:rFonts w:asciiTheme="majorHAnsi" w:hAnsiTheme="majorHAnsi" w:cs="Times New Roman"/>
          <w:bCs/>
          <w:sz w:val="24"/>
          <w:szCs w:val="24"/>
          <w:lang w:val="bg-BG"/>
        </w:rPr>
        <w:t xml:space="preserve"> е търпелив и компетентен </w:t>
      </w:r>
      <w:r w:rsidR="000B28B2">
        <w:rPr>
          <w:rFonts w:asciiTheme="majorHAnsi" w:hAnsiTheme="majorHAnsi" w:cs="Times New Roman"/>
          <w:bCs/>
          <w:sz w:val="24"/>
          <w:szCs w:val="24"/>
          <w:lang w:val="bg-BG"/>
        </w:rPr>
        <w:t>помощник</w:t>
      </w:r>
      <w:r w:rsidRPr="00544E58">
        <w:rPr>
          <w:rFonts w:asciiTheme="majorHAnsi" w:hAnsiTheme="majorHAnsi" w:cs="Times New Roman"/>
          <w:bCs/>
          <w:sz w:val="24"/>
          <w:szCs w:val="24"/>
          <w:lang w:val="bg-BG"/>
        </w:rPr>
        <w:t>, който стимулира ангажираността и социално</w:t>
      </w:r>
      <w:r w:rsidR="000B28B2">
        <w:rPr>
          <w:rFonts w:asciiTheme="majorHAnsi" w:hAnsiTheme="majorHAnsi" w:cs="Times New Roman"/>
          <w:bCs/>
          <w:sz w:val="24"/>
          <w:szCs w:val="24"/>
          <w:lang w:val="bg-BG"/>
        </w:rPr>
        <w:t>то</w:t>
      </w:r>
      <w:r w:rsidRPr="00544E58">
        <w:rPr>
          <w:rFonts w:asciiTheme="majorHAnsi" w:hAnsiTheme="majorHAnsi" w:cs="Times New Roman"/>
          <w:bCs/>
          <w:sz w:val="24"/>
          <w:szCs w:val="24"/>
          <w:lang w:val="bg-BG"/>
        </w:rPr>
        <w:t xml:space="preserve"> участие.</w:t>
      </w:r>
    </w:p>
    <w:p w:rsidR="00544E58" w:rsidRPr="00544E58" w:rsidRDefault="000B28B2" w:rsidP="00544E58">
      <w:pPr>
        <w:pStyle w:val="ListParagraph"/>
        <w:spacing w:after="0" w:line="360" w:lineRule="auto"/>
        <w:ind w:left="0"/>
        <w:jc w:val="both"/>
        <w:rPr>
          <w:rFonts w:asciiTheme="majorHAnsi" w:hAnsiTheme="majorHAnsi" w:cs="Times New Roman"/>
          <w:bCs/>
          <w:sz w:val="24"/>
          <w:szCs w:val="24"/>
          <w:lang w:val="bg-BG"/>
        </w:rPr>
      </w:pPr>
      <w:r>
        <w:rPr>
          <w:rFonts w:asciiTheme="majorHAnsi" w:hAnsiTheme="majorHAnsi" w:cs="Times New Roman"/>
          <w:bCs/>
          <w:sz w:val="24"/>
          <w:szCs w:val="24"/>
          <w:lang w:val="bg-BG"/>
        </w:rPr>
        <w:t>Роботизираното</w:t>
      </w:r>
      <w:r w:rsidR="00544E58" w:rsidRPr="00544E58">
        <w:rPr>
          <w:rFonts w:asciiTheme="majorHAnsi" w:hAnsiTheme="majorHAnsi" w:cs="Times New Roman"/>
          <w:bCs/>
          <w:sz w:val="24"/>
          <w:szCs w:val="24"/>
          <w:lang w:val="bg-BG"/>
        </w:rPr>
        <w:t xml:space="preserve"> образование може да бъде полезно за развитието на много различни когнитивни и социални умения. То може да бъде ефективна в осигуряването на дейности в следните области: Имитация, причината и </w:t>
      </w:r>
      <w:r w:rsidR="00544E58" w:rsidRPr="00544E58">
        <w:rPr>
          <w:rFonts w:asciiTheme="majorHAnsi" w:hAnsiTheme="majorHAnsi" w:cs="Times New Roman"/>
          <w:bCs/>
          <w:sz w:val="24"/>
          <w:szCs w:val="24"/>
          <w:lang w:val="bg-BG"/>
        </w:rPr>
        <w:lastRenderedPageBreak/>
        <w:t>следствието, разрешаване на проблеми, комуникация, социален живот, общи и подробни знания, основни ключови компетентности.</w:t>
      </w:r>
    </w:p>
    <w:p w:rsidR="00544E58" w:rsidRPr="00544E58" w:rsidRDefault="00544E58" w:rsidP="00544E58">
      <w:pPr>
        <w:pStyle w:val="ListParagraph"/>
        <w:spacing w:after="0" w:line="360" w:lineRule="auto"/>
        <w:ind w:left="0"/>
        <w:jc w:val="both"/>
        <w:rPr>
          <w:rFonts w:asciiTheme="majorHAnsi" w:hAnsiTheme="majorHAnsi" w:cs="Times New Roman"/>
          <w:bCs/>
          <w:sz w:val="24"/>
          <w:szCs w:val="24"/>
          <w:lang w:val="bg-BG"/>
        </w:rPr>
      </w:pPr>
      <w:r w:rsidRPr="00544E58">
        <w:rPr>
          <w:rFonts w:asciiTheme="majorHAnsi" w:hAnsiTheme="majorHAnsi" w:cs="Times New Roman"/>
          <w:bCs/>
          <w:sz w:val="24"/>
          <w:szCs w:val="24"/>
          <w:lang w:val="bg-BG"/>
        </w:rPr>
        <w:t>Роботизирани образование може да има положителен ефект върху когнитивното и социално развитие в хора с различни видове увреждания (умствени увреждания, забавяне на развитието, сетивни и двигателни увреждания, както и обучителни затруднения.</w:t>
      </w:r>
    </w:p>
    <w:p w:rsidR="00544E58" w:rsidRPr="00544E58" w:rsidRDefault="00544E58" w:rsidP="00544E58">
      <w:pPr>
        <w:pStyle w:val="ListParagraph"/>
        <w:spacing w:after="0" w:line="360" w:lineRule="auto"/>
        <w:ind w:left="0"/>
        <w:jc w:val="both"/>
        <w:rPr>
          <w:rFonts w:asciiTheme="majorHAnsi" w:hAnsiTheme="majorHAnsi" w:cs="Times New Roman"/>
          <w:bCs/>
          <w:sz w:val="24"/>
          <w:szCs w:val="24"/>
          <w:lang w:val="bg-BG"/>
        </w:rPr>
      </w:pPr>
      <w:r w:rsidRPr="00544E58">
        <w:rPr>
          <w:rFonts w:asciiTheme="majorHAnsi" w:hAnsiTheme="majorHAnsi" w:cs="Times New Roman"/>
          <w:bCs/>
          <w:sz w:val="24"/>
          <w:szCs w:val="24"/>
          <w:lang w:val="bg-BG"/>
        </w:rPr>
        <w:t>Процедурата трябва да бъде адаптиран към специфичните познавателни и социални характеристики на определено увреждане на всеки отделен случай.</w:t>
      </w:r>
    </w:p>
    <w:p w:rsidR="00544E58" w:rsidRPr="00544E58" w:rsidRDefault="00544E58" w:rsidP="00544E58">
      <w:pPr>
        <w:pStyle w:val="ListParagraph"/>
        <w:spacing w:after="0" w:line="360" w:lineRule="auto"/>
        <w:ind w:left="0"/>
        <w:jc w:val="both"/>
        <w:rPr>
          <w:rFonts w:asciiTheme="majorHAnsi" w:hAnsiTheme="majorHAnsi" w:cs="Times New Roman"/>
          <w:bCs/>
          <w:sz w:val="24"/>
          <w:szCs w:val="24"/>
          <w:lang w:val="bg-BG"/>
        </w:rPr>
      </w:pPr>
      <w:r w:rsidRPr="00544E58">
        <w:rPr>
          <w:rFonts w:asciiTheme="majorHAnsi" w:hAnsiTheme="majorHAnsi" w:cs="Times New Roman"/>
          <w:bCs/>
          <w:sz w:val="24"/>
          <w:szCs w:val="24"/>
          <w:lang w:val="bg-BG"/>
        </w:rPr>
        <w:t xml:space="preserve">Както беше отбелязано, пробата Великобритания е по-малък размер в сравнение с други партньори, поради проблеми с проучването справяне със сложността на ситуацията в училищата там. Това предполага, че е необходимо за качествени методи, които изследват като сложност позволява дълбочината на отговорите. Всъщност, целта на </w:t>
      </w:r>
      <w:r w:rsidR="000B28B2">
        <w:rPr>
          <w:rFonts w:asciiTheme="majorHAnsi" w:hAnsiTheme="majorHAnsi" w:cs="Times New Roman"/>
          <w:bCs/>
          <w:sz w:val="24"/>
          <w:szCs w:val="24"/>
          <w:lang w:val="bg-BG"/>
        </w:rPr>
        <w:t xml:space="preserve">работен пакет 3 </w:t>
      </w:r>
      <w:r w:rsidRPr="00544E58">
        <w:rPr>
          <w:rFonts w:asciiTheme="majorHAnsi" w:hAnsiTheme="majorHAnsi" w:cs="Times New Roman"/>
          <w:bCs/>
          <w:sz w:val="24"/>
          <w:szCs w:val="24"/>
          <w:lang w:val="bg-BG"/>
        </w:rPr>
        <w:t>е да се използва протокол за интервю, за да проучи настоящите методи на преподаване по-подробно. Въпреки, че това изследване е доказано има набор от нужди, които трябва да се решават с целевата кохортата, не е ясно как те са в момента е в рамките на преподаване практики в страните партньори. Следователно, целите на WP3 са:</w:t>
      </w:r>
    </w:p>
    <w:p w:rsidR="00544E58" w:rsidRPr="00544E58" w:rsidRDefault="00544E58" w:rsidP="00544E58">
      <w:pPr>
        <w:pStyle w:val="ListParagraph"/>
        <w:spacing w:after="0" w:line="360" w:lineRule="auto"/>
        <w:ind w:left="0"/>
        <w:jc w:val="both"/>
        <w:rPr>
          <w:rFonts w:asciiTheme="majorHAnsi" w:hAnsiTheme="majorHAnsi" w:cs="Times New Roman"/>
          <w:bCs/>
          <w:sz w:val="24"/>
          <w:szCs w:val="24"/>
          <w:lang w:val="bg-BG"/>
        </w:rPr>
      </w:pPr>
      <w:r w:rsidRPr="00544E58">
        <w:rPr>
          <w:rFonts w:asciiTheme="majorHAnsi" w:hAnsiTheme="majorHAnsi" w:cs="Times New Roman"/>
          <w:bCs/>
          <w:sz w:val="24"/>
          <w:szCs w:val="24"/>
          <w:lang w:val="bg-BG"/>
        </w:rPr>
        <w:t>• Проучване на въздействието на разнообразие в класовете.</w:t>
      </w:r>
    </w:p>
    <w:p w:rsidR="00544E58" w:rsidRPr="00544E58" w:rsidRDefault="00544E58" w:rsidP="00544E58">
      <w:pPr>
        <w:pStyle w:val="ListParagraph"/>
        <w:spacing w:after="0" w:line="360" w:lineRule="auto"/>
        <w:ind w:left="0"/>
        <w:jc w:val="both"/>
        <w:rPr>
          <w:rFonts w:asciiTheme="majorHAnsi" w:hAnsiTheme="majorHAnsi" w:cs="Times New Roman"/>
          <w:bCs/>
          <w:sz w:val="24"/>
          <w:szCs w:val="24"/>
          <w:lang w:val="bg-BG"/>
        </w:rPr>
      </w:pPr>
      <w:r w:rsidRPr="00544E58">
        <w:rPr>
          <w:rFonts w:asciiTheme="majorHAnsi" w:hAnsiTheme="majorHAnsi" w:cs="Times New Roman"/>
          <w:bCs/>
          <w:sz w:val="24"/>
          <w:szCs w:val="24"/>
          <w:lang w:val="bg-BG"/>
        </w:rPr>
        <w:t>• Проучване е адресирано това многообразие.</w:t>
      </w:r>
    </w:p>
    <w:p w:rsidR="00544E58" w:rsidRPr="00544E58" w:rsidRDefault="00544E58" w:rsidP="00544E58">
      <w:pPr>
        <w:pStyle w:val="ListParagraph"/>
        <w:spacing w:after="0" w:line="360" w:lineRule="auto"/>
        <w:ind w:left="0"/>
        <w:jc w:val="both"/>
        <w:rPr>
          <w:rFonts w:asciiTheme="majorHAnsi" w:hAnsiTheme="majorHAnsi" w:cs="Times New Roman"/>
          <w:bCs/>
          <w:sz w:val="24"/>
          <w:szCs w:val="24"/>
          <w:lang w:val="bg-BG"/>
        </w:rPr>
      </w:pPr>
      <w:r w:rsidRPr="00544E58">
        <w:rPr>
          <w:rFonts w:asciiTheme="majorHAnsi" w:hAnsiTheme="majorHAnsi" w:cs="Times New Roman"/>
          <w:bCs/>
          <w:sz w:val="24"/>
          <w:szCs w:val="24"/>
          <w:lang w:val="bg-BG"/>
        </w:rPr>
        <w:t xml:space="preserve">• </w:t>
      </w:r>
      <w:r w:rsidR="000B28B2">
        <w:rPr>
          <w:rFonts w:asciiTheme="majorHAnsi" w:hAnsiTheme="majorHAnsi" w:cs="Times New Roman"/>
          <w:bCs/>
          <w:sz w:val="24"/>
          <w:szCs w:val="24"/>
          <w:lang w:val="bg-BG"/>
        </w:rPr>
        <w:t xml:space="preserve">Проучване на </w:t>
      </w:r>
      <w:r w:rsidRPr="00544E58">
        <w:rPr>
          <w:rFonts w:asciiTheme="majorHAnsi" w:hAnsiTheme="majorHAnsi" w:cs="Times New Roman"/>
          <w:bCs/>
          <w:sz w:val="24"/>
          <w:szCs w:val="24"/>
          <w:lang w:val="bg-BG"/>
        </w:rPr>
        <w:t>това как роботите могат да бъдат из</w:t>
      </w:r>
      <w:r w:rsidR="000B28B2">
        <w:rPr>
          <w:rFonts w:asciiTheme="majorHAnsi" w:hAnsiTheme="majorHAnsi" w:cs="Times New Roman"/>
          <w:bCs/>
          <w:sz w:val="24"/>
          <w:szCs w:val="24"/>
          <w:lang w:val="bg-BG"/>
        </w:rPr>
        <w:t>ползвани, за да се справи с това</w:t>
      </w:r>
      <w:r w:rsidRPr="00544E58">
        <w:rPr>
          <w:rFonts w:asciiTheme="majorHAnsi" w:hAnsiTheme="majorHAnsi" w:cs="Times New Roman"/>
          <w:bCs/>
          <w:sz w:val="24"/>
          <w:szCs w:val="24"/>
          <w:lang w:val="bg-BG"/>
        </w:rPr>
        <w:t xml:space="preserve"> разнообразие.</w:t>
      </w:r>
    </w:p>
    <w:p w:rsidR="00544E58" w:rsidRDefault="00544E58" w:rsidP="00544E58">
      <w:pPr>
        <w:pStyle w:val="ListParagraph"/>
        <w:spacing w:after="0" w:line="360" w:lineRule="auto"/>
        <w:ind w:left="0"/>
        <w:jc w:val="both"/>
        <w:rPr>
          <w:rFonts w:asciiTheme="majorHAnsi" w:hAnsiTheme="majorHAnsi" w:cs="Times New Roman"/>
          <w:bCs/>
          <w:sz w:val="24"/>
          <w:szCs w:val="24"/>
          <w:lang w:val="bg-BG"/>
        </w:rPr>
      </w:pPr>
      <w:r w:rsidRPr="00544E58">
        <w:rPr>
          <w:rFonts w:asciiTheme="majorHAnsi" w:hAnsiTheme="majorHAnsi" w:cs="Times New Roman"/>
          <w:bCs/>
          <w:sz w:val="24"/>
          <w:szCs w:val="24"/>
          <w:lang w:val="bg-BG"/>
        </w:rPr>
        <w:t>• Проучване на пречките пред въвеждането на робо</w:t>
      </w:r>
      <w:r>
        <w:rPr>
          <w:rFonts w:asciiTheme="majorHAnsi" w:hAnsiTheme="majorHAnsi" w:cs="Times New Roman"/>
          <w:bCs/>
          <w:sz w:val="24"/>
          <w:szCs w:val="24"/>
          <w:lang w:val="bg-BG"/>
        </w:rPr>
        <w:t>тизираната</w:t>
      </w:r>
      <w:r w:rsidR="000B28B2">
        <w:rPr>
          <w:rFonts w:asciiTheme="majorHAnsi" w:hAnsiTheme="majorHAnsi" w:cs="Times New Roman"/>
          <w:bCs/>
          <w:sz w:val="24"/>
          <w:szCs w:val="24"/>
          <w:lang w:val="bg-BG"/>
        </w:rPr>
        <w:t xml:space="preserve"> </w:t>
      </w:r>
      <w:r>
        <w:rPr>
          <w:rFonts w:asciiTheme="majorHAnsi" w:hAnsiTheme="majorHAnsi" w:cs="Times New Roman"/>
          <w:bCs/>
          <w:sz w:val="24"/>
          <w:szCs w:val="24"/>
          <w:lang w:val="bg-BG"/>
        </w:rPr>
        <w:t>педагогика.</w:t>
      </w:r>
    </w:p>
    <w:p w:rsidR="00F22BBC" w:rsidRPr="00544E58" w:rsidRDefault="00544E58" w:rsidP="00544E58">
      <w:pPr>
        <w:pStyle w:val="ListParagraph"/>
        <w:spacing w:after="0" w:line="360" w:lineRule="auto"/>
        <w:ind w:left="0"/>
        <w:jc w:val="both"/>
        <w:rPr>
          <w:rFonts w:asciiTheme="majorHAnsi" w:hAnsiTheme="majorHAnsi" w:cs="Times New Roman"/>
          <w:bCs/>
          <w:sz w:val="24"/>
          <w:szCs w:val="24"/>
          <w:lang w:val="bg-BG"/>
        </w:rPr>
      </w:pPr>
      <w:r w:rsidRPr="00544E58">
        <w:rPr>
          <w:rFonts w:asciiTheme="majorHAnsi" w:hAnsiTheme="majorHAnsi" w:cs="Times New Roman"/>
          <w:bCs/>
          <w:sz w:val="24"/>
          <w:szCs w:val="24"/>
          <w:lang w:val="bg-BG"/>
        </w:rPr>
        <w:t>• Използвай</w:t>
      </w:r>
      <w:r w:rsidR="000B28B2">
        <w:rPr>
          <w:rFonts w:asciiTheme="majorHAnsi" w:hAnsiTheme="majorHAnsi" w:cs="Times New Roman"/>
          <w:bCs/>
          <w:sz w:val="24"/>
          <w:szCs w:val="24"/>
          <w:lang w:val="bg-BG"/>
        </w:rPr>
        <w:t>ки тези точки ще</w:t>
      </w:r>
      <w:r w:rsidRPr="00544E58">
        <w:rPr>
          <w:rFonts w:asciiTheme="majorHAnsi" w:hAnsiTheme="majorHAnsi" w:cs="Times New Roman"/>
          <w:bCs/>
          <w:sz w:val="24"/>
          <w:szCs w:val="24"/>
          <w:lang w:val="bg-BG"/>
        </w:rPr>
        <w:t xml:space="preserve"> се създаде педагогика за ръководене на изпълнението на дадена интервенция, която е приложима във всички страни-партньори</w:t>
      </w:r>
      <w:r w:rsidR="000B28B2">
        <w:rPr>
          <w:rFonts w:asciiTheme="majorHAnsi" w:hAnsiTheme="majorHAnsi" w:cs="Times New Roman"/>
          <w:bCs/>
          <w:sz w:val="24"/>
          <w:szCs w:val="24"/>
          <w:lang w:val="bg-BG"/>
        </w:rPr>
        <w:t xml:space="preserve"> по проекта</w:t>
      </w:r>
      <w:r w:rsidRPr="00544E58">
        <w:rPr>
          <w:rFonts w:asciiTheme="majorHAnsi" w:hAnsiTheme="majorHAnsi" w:cs="Times New Roman"/>
          <w:bCs/>
          <w:sz w:val="24"/>
          <w:szCs w:val="24"/>
          <w:lang w:val="bg-BG"/>
        </w:rPr>
        <w:t>.</w:t>
      </w:r>
      <w:bookmarkEnd w:id="0"/>
    </w:p>
    <w:sectPr w:rsidR="00F22BBC" w:rsidRPr="00544E58" w:rsidSect="00BB16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89" w:rsidRDefault="00706E89" w:rsidP="00482626">
      <w:pPr>
        <w:spacing w:after="0" w:line="240" w:lineRule="auto"/>
      </w:pPr>
      <w:r>
        <w:separator/>
      </w:r>
    </w:p>
  </w:endnote>
  <w:endnote w:type="continuationSeparator" w:id="0">
    <w:p w:rsidR="00706E89" w:rsidRDefault="00706E89" w:rsidP="0048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E3" w:rsidRPr="003039D7" w:rsidRDefault="00B47CE3" w:rsidP="00482626">
    <w:pPr>
      <w:pStyle w:val="Titoloprincipale"/>
      <w:rPr>
        <w:rFonts w:cs="Arial"/>
        <w:bCs/>
        <w:sz w:val="20"/>
        <w:szCs w:val="36"/>
        <w:lang w:val="en-US"/>
      </w:rPr>
    </w:pPr>
    <w:r w:rsidRPr="003039D7">
      <w:rPr>
        <w:rFonts w:cs="Arial"/>
        <w:bCs/>
        <w:sz w:val="20"/>
        <w:szCs w:val="36"/>
        <w:lang w:val="en-US"/>
      </w:rPr>
      <w:t>EDUROB - 543577-LLP-1-2013-1-UK-KA3-KA3MP</w:t>
    </w:r>
  </w:p>
  <w:p w:rsidR="00B47CE3" w:rsidRDefault="00B47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89" w:rsidRDefault="00706E89" w:rsidP="00482626">
      <w:pPr>
        <w:spacing w:after="0" w:line="240" w:lineRule="auto"/>
      </w:pPr>
      <w:r>
        <w:separator/>
      </w:r>
    </w:p>
  </w:footnote>
  <w:footnote w:type="continuationSeparator" w:id="0">
    <w:p w:rsidR="00706E89" w:rsidRDefault="00706E89" w:rsidP="00482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6"/>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Tahoma" w:hAnsi="Tahoma" w:cs="Wingdings"/>
      </w:rPr>
    </w:lvl>
    <w:lvl w:ilvl="1">
      <w:start w:val="1"/>
      <w:numFmt w:val="bullet"/>
      <w:lvlText w:val="o"/>
      <w:lvlJc w:val="left"/>
      <w:pPr>
        <w:tabs>
          <w:tab w:val="num" w:pos="0"/>
        </w:tabs>
        <w:ind w:left="1440" w:hanging="360"/>
      </w:pPr>
      <w:rPr>
        <w:rFonts w:ascii="Courier New" w:hAnsi="Courier New" w:cs="Cambri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mbri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mbria"/>
      </w:rPr>
    </w:lvl>
    <w:lvl w:ilvl="8">
      <w:start w:val="1"/>
      <w:numFmt w:val="bullet"/>
      <w:lvlText w:val=""/>
      <w:lvlJc w:val="left"/>
      <w:pPr>
        <w:tabs>
          <w:tab w:val="num" w:pos="0"/>
        </w:tabs>
        <w:ind w:left="6480" w:hanging="360"/>
      </w:pPr>
      <w:rPr>
        <w:rFonts w:ascii="Wingdings" w:hAnsi="Wingdings"/>
      </w:rPr>
    </w:lvl>
  </w:abstractNum>
  <w:abstractNum w:abstractNumId="2">
    <w:nsid w:val="042A7388"/>
    <w:multiLevelType w:val="multilevel"/>
    <w:tmpl w:val="B33447D6"/>
    <w:lvl w:ilvl="0">
      <w:start w:val="1"/>
      <w:numFmt w:val="decimal"/>
      <w:pStyle w:val="BigHeading"/>
      <w:lvlText w:val="%1."/>
      <w:lvlJc w:val="left"/>
      <w:pPr>
        <w:ind w:left="786" w:hanging="360"/>
      </w:pPr>
      <w:rPr>
        <w:rFonts w:hint="default"/>
      </w:rPr>
    </w:lvl>
    <w:lvl w:ilvl="1">
      <w:start w:val="1"/>
      <w:numFmt w:val="decimal"/>
      <w:pStyle w:val="subsub"/>
      <w:isLgl/>
      <w:lvlText w:val="%1.%2."/>
      <w:lvlJc w:val="left"/>
      <w:pPr>
        <w:ind w:left="720" w:hanging="360"/>
      </w:pPr>
      <w:rPr>
        <w:rFonts w:hint="default"/>
      </w:rPr>
    </w:lvl>
    <w:lvl w:ilvl="2">
      <w:start w:val="1"/>
      <w:numFmt w:val="decimal"/>
      <w:pStyle w:val="SmallHeading"/>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7733C1"/>
    <w:multiLevelType w:val="multilevel"/>
    <w:tmpl w:val="63BC7E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923EFB"/>
    <w:multiLevelType w:val="hybridMultilevel"/>
    <w:tmpl w:val="EEA2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94A5D"/>
    <w:multiLevelType w:val="multilevel"/>
    <w:tmpl w:val="30686EFE"/>
    <w:lvl w:ilvl="0">
      <w:start w:val="1"/>
      <w:numFmt w:val="decimal"/>
      <w:pStyle w:val="ListBullet2"/>
      <w:lvlText w:val="%1."/>
      <w:lvlJc w:val="left"/>
      <w:pPr>
        <w:ind w:left="502"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4822" w:hanging="1440"/>
      </w:pPr>
      <w:rPr>
        <w:rFonts w:hint="default"/>
      </w:rPr>
    </w:lvl>
  </w:abstractNum>
  <w:abstractNum w:abstractNumId="6">
    <w:nsid w:val="320D5230"/>
    <w:multiLevelType w:val="hybridMultilevel"/>
    <w:tmpl w:val="90CA39BC"/>
    <w:lvl w:ilvl="0" w:tplc="052EF82E">
      <w:start w:val="5"/>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44126"/>
    <w:multiLevelType w:val="hybridMultilevel"/>
    <w:tmpl w:val="C848116E"/>
    <w:lvl w:ilvl="0" w:tplc="900E0B38">
      <w:start w:val="5"/>
      <w:numFmt w:val="decimal"/>
      <w:lvlText w:val="%1."/>
      <w:lvlJc w:val="left"/>
      <w:pPr>
        <w:ind w:left="1648" w:hanging="360"/>
      </w:pPr>
      <w:rPr>
        <w:rFonts w:hint="default"/>
      </w:rPr>
    </w:lvl>
    <w:lvl w:ilvl="1" w:tplc="08090019">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8">
    <w:nsid w:val="388C1497"/>
    <w:multiLevelType w:val="hybridMultilevel"/>
    <w:tmpl w:val="4A065F28"/>
    <w:lvl w:ilvl="0" w:tplc="052EF82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25984"/>
    <w:multiLevelType w:val="hybridMultilevel"/>
    <w:tmpl w:val="1F0EDBD6"/>
    <w:lvl w:ilvl="0" w:tplc="9A7AA270">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B9E21AB"/>
    <w:multiLevelType w:val="hybridMultilevel"/>
    <w:tmpl w:val="E706620A"/>
    <w:lvl w:ilvl="0" w:tplc="B90C70C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4C5A5F4C"/>
    <w:multiLevelType w:val="multilevel"/>
    <w:tmpl w:val="E9003CF2"/>
    <w:lvl w:ilvl="0">
      <w:start w:val="1"/>
      <w:numFmt w:val="decimal"/>
      <w:lvlText w:val="%1."/>
      <w:lvlJc w:val="left"/>
      <w:pPr>
        <w:ind w:left="720"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2">
    <w:nsid w:val="568A26DD"/>
    <w:multiLevelType w:val="multilevel"/>
    <w:tmpl w:val="63BC7E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81C622D"/>
    <w:multiLevelType w:val="hybridMultilevel"/>
    <w:tmpl w:val="2846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DD1BF1"/>
    <w:multiLevelType w:val="multilevel"/>
    <w:tmpl w:val="E9003CF2"/>
    <w:lvl w:ilvl="0">
      <w:start w:val="1"/>
      <w:numFmt w:val="decimal"/>
      <w:lvlText w:val="%1."/>
      <w:lvlJc w:val="left"/>
      <w:pPr>
        <w:ind w:left="720"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5">
    <w:nsid w:val="5EED65CF"/>
    <w:multiLevelType w:val="multilevel"/>
    <w:tmpl w:val="460EF446"/>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70B4C37"/>
    <w:multiLevelType w:val="hybridMultilevel"/>
    <w:tmpl w:val="3B8E38D6"/>
    <w:lvl w:ilvl="0" w:tplc="CCD4588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6C6C477D"/>
    <w:multiLevelType w:val="multilevel"/>
    <w:tmpl w:val="87A664C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2"/>
  </w:num>
  <w:num w:numId="5">
    <w:abstractNumId w:val="0"/>
  </w:num>
  <w:num w:numId="6">
    <w:abstractNumId w:val="1"/>
  </w:num>
  <w:num w:numId="7">
    <w:abstractNumId w:val="6"/>
  </w:num>
  <w:num w:numId="8">
    <w:abstractNumId w:val="2"/>
  </w:num>
  <w:num w:numId="9">
    <w:abstractNumId w:val="17"/>
  </w:num>
  <w:num w:numId="10">
    <w:abstractNumId w:val="4"/>
  </w:num>
  <w:num w:numId="11">
    <w:abstractNumId w:val="11"/>
  </w:num>
  <w:num w:numId="12">
    <w:abstractNumId w:val="10"/>
  </w:num>
  <w:num w:numId="13">
    <w:abstractNumId w:val="14"/>
  </w:num>
  <w:num w:numId="14">
    <w:abstractNumId w:val="7"/>
  </w:num>
  <w:num w:numId="15">
    <w:abstractNumId w:val="9"/>
  </w:num>
  <w:num w:numId="16">
    <w:abstractNumId w:val="16"/>
  </w:num>
  <w:num w:numId="17">
    <w:abstractNumId w:val="15"/>
  </w:num>
  <w:num w:numId="18">
    <w:abstractNumId w:val="13"/>
  </w:num>
  <w:num w:numId="19">
    <w:abstractNumId w:val="5"/>
    <w:lvlOverride w:ilvl="0">
      <w:startOverride w:val="2"/>
    </w:lvlOverride>
  </w:num>
  <w:num w:numId="20">
    <w:abstractNumId w:val="2"/>
  </w:num>
  <w:num w:numId="21">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33"/>
    <w:rsid w:val="00000C60"/>
    <w:rsid w:val="00001E6E"/>
    <w:rsid w:val="0000240B"/>
    <w:rsid w:val="000040DC"/>
    <w:rsid w:val="0000616D"/>
    <w:rsid w:val="00006FF8"/>
    <w:rsid w:val="00007A6D"/>
    <w:rsid w:val="00007D89"/>
    <w:rsid w:val="0001260A"/>
    <w:rsid w:val="00014D74"/>
    <w:rsid w:val="00015EB3"/>
    <w:rsid w:val="00016BD9"/>
    <w:rsid w:val="00020C27"/>
    <w:rsid w:val="00022D0A"/>
    <w:rsid w:val="00023C99"/>
    <w:rsid w:val="000262C9"/>
    <w:rsid w:val="000315D9"/>
    <w:rsid w:val="00034ADD"/>
    <w:rsid w:val="00037EBB"/>
    <w:rsid w:val="000417F4"/>
    <w:rsid w:val="00044585"/>
    <w:rsid w:val="00044B8E"/>
    <w:rsid w:val="00045755"/>
    <w:rsid w:val="00045A6F"/>
    <w:rsid w:val="00046148"/>
    <w:rsid w:val="000462A6"/>
    <w:rsid w:val="0004656F"/>
    <w:rsid w:val="000651DB"/>
    <w:rsid w:val="00065F8F"/>
    <w:rsid w:val="000714A3"/>
    <w:rsid w:val="000732E4"/>
    <w:rsid w:val="00073F57"/>
    <w:rsid w:val="00074999"/>
    <w:rsid w:val="00077616"/>
    <w:rsid w:val="00077932"/>
    <w:rsid w:val="00084ACA"/>
    <w:rsid w:val="000867F0"/>
    <w:rsid w:val="00086FCC"/>
    <w:rsid w:val="000902D4"/>
    <w:rsid w:val="00090AC0"/>
    <w:rsid w:val="000928FC"/>
    <w:rsid w:val="00093C11"/>
    <w:rsid w:val="00095136"/>
    <w:rsid w:val="00095169"/>
    <w:rsid w:val="00097085"/>
    <w:rsid w:val="000A1484"/>
    <w:rsid w:val="000A17AF"/>
    <w:rsid w:val="000A1C6B"/>
    <w:rsid w:val="000A3363"/>
    <w:rsid w:val="000A517C"/>
    <w:rsid w:val="000A58DC"/>
    <w:rsid w:val="000A7011"/>
    <w:rsid w:val="000B28B2"/>
    <w:rsid w:val="000B5A9C"/>
    <w:rsid w:val="000C0146"/>
    <w:rsid w:val="000C34D7"/>
    <w:rsid w:val="000C361E"/>
    <w:rsid w:val="000C3E7E"/>
    <w:rsid w:val="000C47F8"/>
    <w:rsid w:val="000C52BD"/>
    <w:rsid w:val="000C6D59"/>
    <w:rsid w:val="000C6FA5"/>
    <w:rsid w:val="000C7239"/>
    <w:rsid w:val="000D2FAA"/>
    <w:rsid w:val="000D3960"/>
    <w:rsid w:val="000D45C4"/>
    <w:rsid w:val="000D4B49"/>
    <w:rsid w:val="000D5071"/>
    <w:rsid w:val="000E4FDD"/>
    <w:rsid w:val="000E5308"/>
    <w:rsid w:val="000F2529"/>
    <w:rsid w:val="000F42A8"/>
    <w:rsid w:val="000F5537"/>
    <w:rsid w:val="0010161F"/>
    <w:rsid w:val="00102087"/>
    <w:rsid w:val="00102955"/>
    <w:rsid w:val="001112A2"/>
    <w:rsid w:val="00122D8E"/>
    <w:rsid w:val="00124CF9"/>
    <w:rsid w:val="001259CE"/>
    <w:rsid w:val="001308A4"/>
    <w:rsid w:val="00131CAC"/>
    <w:rsid w:val="00132E06"/>
    <w:rsid w:val="00140E8E"/>
    <w:rsid w:val="001428E3"/>
    <w:rsid w:val="001435B4"/>
    <w:rsid w:val="001457B5"/>
    <w:rsid w:val="0014737E"/>
    <w:rsid w:val="0014761C"/>
    <w:rsid w:val="00150BDC"/>
    <w:rsid w:val="00156238"/>
    <w:rsid w:val="00164214"/>
    <w:rsid w:val="00164B92"/>
    <w:rsid w:val="00174976"/>
    <w:rsid w:val="00175F22"/>
    <w:rsid w:val="00176D4B"/>
    <w:rsid w:val="00180A16"/>
    <w:rsid w:val="0018151F"/>
    <w:rsid w:val="00185350"/>
    <w:rsid w:val="0018607E"/>
    <w:rsid w:val="0019335D"/>
    <w:rsid w:val="001A253A"/>
    <w:rsid w:val="001A462B"/>
    <w:rsid w:val="001A7EA5"/>
    <w:rsid w:val="001B3789"/>
    <w:rsid w:val="001C39FA"/>
    <w:rsid w:val="001C65D8"/>
    <w:rsid w:val="001D0B0E"/>
    <w:rsid w:val="001D200D"/>
    <w:rsid w:val="001D2D4F"/>
    <w:rsid w:val="001D5398"/>
    <w:rsid w:val="001D5C83"/>
    <w:rsid w:val="001D5E3E"/>
    <w:rsid w:val="001D5F26"/>
    <w:rsid w:val="001D5FC4"/>
    <w:rsid w:val="001D6BF5"/>
    <w:rsid w:val="001D6E35"/>
    <w:rsid w:val="001E0E92"/>
    <w:rsid w:val="001E0F46"/>
    <w:rsid w:val="001E1C95"/>
    <w:rsid w:val="001E1F22"/>
    <w:rsid w:val="001E2F20"/>
    <w:rsid w:val="001E5A7E"/>
    <w:rsid w:val="001E5B85"/>
    <w:rsid w:val="001F19F4"/>
    <w:rsid w:val="001F44A2"/>
    <w:rsid w:val="001F4FF2"/>
    <w:rsid w:val="001F7B86"/>
    <w:rsid w:val="0020002A"/>
    <w:rsid w:val="00200663"/>
    <w:rsid w:val="00201ADA"/>
    <w:rsid w:val="00206ABB"/>
    <w:rsid w:val="00206C0B"/>
    <w:rsid w:val="00214F28"/>
    <w:rsid w:val="00217341"/>
    <w:rsid w:val="002203DA"/>
    <w:rsid w:val="00221AB6"/>
    <w:rsid w:val="00221D33"/>
    <w:rsid w:val="002247B0"/>
    <w:rsid w:val="00225B2F"/>
    <w:rsid w:val="00227BDA"/>
    <w:rsid w:val="00236DEF"/>
    <w:rsid w:val="00237255"/>
    <w:rsid w:val="0024090D"/>
    <w:rsid w:val="00240AA1"/>
    <w:rsid w:val="0024253D"/>
    <w:rsid w:val="0024371F"/>
    <w:rsid w:val="0024421B"/>
    <w:rsid w:val="00246C65"/>
    <w:rsid w:val="00251026"/>
    <w:rsid w:val="00261815"/>
    <w:rsid w:val="00262EAB"/>
    <w:rsid w:val="00267609"/>
    <w:rsid w:val="002679A7"/>
    <w:rsid w:val="00271EAA"/>
    <w:rsid w:val="0027250F"/>
    <w:rsid w:val="002734A0"/>
    <w:rsid w:val="0027394A"/>
    <w:rsid w:val="002744EA"/>
    <w:rsid w:val="00280950"/>
    <w:rsid w:val="0028218F"/>
    <w:rsid w:val="00283E40"/>
    <w:rsid w:val="00286444"/>
    <w:rsid w:val="002914BE"/>
    <w:rsid w:val="00291BE3"/>
    <w:rsid w:val="0029358A"/>
    <w:rsid w:val="00293E93"/>
    <w:rsid w:val="002971E6"/>
    <w:rsid w:val="00297C0D"/>
    <w:rsid w:val="002A167A"/>
    <w:rsid w:val="002A2394"/>
    <w:rsid w:val="002A2B11"/>
    <w:rsid w:val="002A4241"/>
    <w:rsid w:val="002A55B2"/>
    <w:rsid w:val="002A6325"/>
    <w:rsid w:val="002A7117"/>
    <w:rsid w:val="002A73AC"/>
    <w:rsid w:val="002B3845"/>
    <w:rsid w:val="002C0D7F"/>
    <w:rsid w:val="002C1AA4"/>
    <w:rsid w:val="002C227F"/>
    <w:rsid w:val="002C27AE"/>
    <w:rsid w:val="002C48B8"/>
    <w:rsid w:val="002D089A"/>
    <w:rsid w:val="002D1DAE"/>
    <w:rsid w:val="002D4736"/>
    <w:rsid w:val="002D6834"/>
    <w:rsid w:val="002D6E1C"/>
    <w:rsid w:val="002D7196"/>
    <w:rsid w:val="002D7AC9"/>
    <w:rsid w:val="002F237E"/>
    <w:rsid w:val="002F239C"/>
    <w:rsid w:val="002F320B"/>
    <w:rsid w:val="002F3424"/>
    <w:rsid w:val="002F4C4A"/>
    <w:rsid w:val="002F7821"/>
    <w:rsid w:val="002F7D2F"/>
    <w:rsid w:val="003012AA"/>
    <w:rsid w:val="0030368D"/>
    <w:rsid w:val="00303F5C"/>
    <w:rsid w:val="0030439E"/>
    <w:rsid w:val="00306D6E"/>
    <w:rsid w:val="003079A7"/>
    <w:rsid w:val="0031289F"/>
    <w:rsid w:val="00313854"/>
    <w:rsid w:val="00313E5F"/>
    <w:rsid w:val="00315A3D"/>
    <w:rsid w:val="00320B3C"/>
    <w:rsid w:val="00322C06"/>
    <w:rsid w:val="00336D47"/>
    <w:rsid w:val="003402E9"/>
    <w:rsid w:val="0034058E"/>
    <w:rsid w:val="00343876"/>
    <w:rsid w:val="003452FA"/>
    <w:rsid w:val="00352D53"/>
    <w:rsid w:val="00354A47"/>
    <w:rsid w:val="00356451"/>
    <w:rsid w:val="003604ED"/>
    <w:rsid w:val="0036155B"/>
    <w:rsid w:val="00361F1B"/>
    <w:rsid w:val="00370A4B"/>
    <w:rsid w:val="00377F13"/>
    <w:rsid w:val="00381D2C"/>
    <w:rsid w:val="0038206C"/>
    <w:rsid w:val="003837A8"/>
    <w:rsid w:val="00385FE3"/>
    <w:rsid w:val="00391487"/>
    <w:rsid w:val="00392E72"/>
    <w:rsid w:val="003966CA"/>
    <w:rsid w:val="003A2474"/>
    <w:rsid w:val="003A4940"/>
    <w:rsid w:val="003A567A"/>
    <w:rsid w:val="003A7B11"/>
    <w:rsid w:val="003B15CB"/>
    <w:rsid w:val="003B4BEF"/>
    <w:rsid w:val="003B5D62"/>
    <w:rsid w:val="003C19AA"/>
    <w:rsid w:val="003C5C54"/>
    <w:rsid w:val="003C7F28"/>
    <w:rsid w:val="003D1A98"/>
    <w:rsid w:val="003D2223"/>
    <w:rsid w:val="003D6F76"/>
    <w:rsid w:val="003D737A"/>
    <w:rsid w:val="003D7DD5"/>
    <w:rsid w:val="003E0BCD"/>
    <w:rsid w:val="003E21F8"/>
    <w:rsid w:val="003E67FA"/>
    <w:rsid w:val="003E702C"/>
    <w:rsid w:val="003F1EC4"/>
    <w:rsid w:val="003F5442"/>
    <w:rsid w:val="00401871"/>
    <w:rsid w:val="00407D41"/>
    <w:rsid w:val="00413309"/>
    <w:rsid w:val="00413DD1"/>
    <w:rsid w:val="0041565A"/>
    <w:rsid w:val="004165BF"/>
    <w:rsid w:val="00420F6A"/>
    <w:rsid w:val="004311B7"/>
    <w:rsid w:val="00441F84"/>
    <w:rsid w:val="00442C0D"/>
    <w:rsid w:val="0044634B"/>
    <w:rsid w:val="004472A8"/>
    <w:rsid w:val="004505BE"/>
    <w:rsid w:val="00450D1C"/>
    <w:rsid w:val="004528AE"/>
    <w:rsid w:val="00455CAF"/>
    <w:rsid w:val="00455DD6"/>
    <w:rsid w:val="00455FE9"/>
    <w:rsid w:val="0045689D"/>
    <w:rsid w:val="004606C3"/>
    <w:rsid w:val="00461A3D"/>
    <w:rsid w:val="0046237C"/>
    <w:rsid w:val="00462BA5"/>
    <w:rsid w:val="00464418"/>
    <w:rsid w:val="004644C0"/>
    <w:rsid w:val="00464FA9"/>
    <w:rsid w:val="0046635F"/>
    <w:rsid w:val="00471128"/>
    <w:rsid w:val="00473470"/>
    <w:rsid w:val="0047400D"/>
    <w:rsid w:val="00477102"/>
    <w:rsid w:val="00480A59"/>
    <w:rsid w:val="00480FE1"/>
    <w:rsid w:val="00482626"/>
    <w:rsid w:val="00483AF8"/>
    <w:rsid w:val="00483E84"/>
    <w:rsid w:val="00487175"/>
    <w:rsid w:val="00491208"/>
    <w:rsid w:val="00497718"/>
    <w:rsid w:val="004A16D7"/>
    <w:rsid w:val="004A2233"/>
    <w:rsid w:val="004B1265"/>
    <w:rsid w:val="004C0187"/>
    <w:rsid w:val="004C09C2"/>
    <w:rsid w:val="004C5F61"/>
    <w:rsid w:val="004C6E37"/>
    <w:rsid w:val="004D3450"/>
    <w:rsid w:val="004D479D"/>
    <w:rsid w:val="004D5876"/>
    <w:rsid w:val="004E32D0"/>
    <w:rsid w:val="004E4572"/>
    <w:rsid w:val="004E6333"/>
    <w:rsid w:val="004F11C5"/>
    <w:rsid w:val="004F361B"/>
    <w:rsid w:val="004F6307"/>
    <w:rsid w:val="005036B9"/>
    <w:rsid w:val="00504125"/>
    <w:rsid w:val="0051462D"/>
    <w:rsid w:val="005151D8"/>
    <w:rsid w:val="00522AAC"/>
    <w:rsid w:val="00522B08"/>
    <w:rsid w:val="005249F1"/>
    <w:rsid w:val="00532CC1"/>
    <w:rsid w:val="00534083"/>
    <w:rsid w:val="005432F4"/>
    <w:rsid w:val="00544645"/>
    <w:rsid w:val="00544D7A"/>
    <w:rsid w:val="00544E58"/>
    <w:rsid w:val="00545D78"/>
    <w:rsid w:val="005478EC"/>
    <w:rsid w:val="00550194"/>
    <w:rsid w:val="00554131"/>
    <w:rsid w:val="00555B47"/>
    <w:rsid w:val="00557A27"/>
    <w:rsid w:val="00557E2E"/>
    <w:rsid w:val="00561D0F"/>
    <w:rsid w:val="005633DE"/>
    <w:rsid w:val="00566521"/>
    <w:rsid w:val="005708B9"/>
    <w:rsid w:val="00571AE1"/>
    <w:rsid w:val="00571B57"/>
    <w:rsid w:val="00572654"/>
    <w:rsid w:val="00574018"/>
    <w:rsid w:val="00575920"/>
    <w:rsid w:val="00575C54"/>
    <w:rsid w:val="00580E50"/>
    <w:rsid w:val="00583A12"/>
    <w:rsid w:val="00585BC3"/>
    <w:rsid w:val="00590786"/>
    <w:rsid w:val="00591AB2"/>
    <w:rsid w:val="00596ED1"/>
    <w:rsid w:val="005A1942"/>
    <w:rsid w:val="005A2960"/>
    <w:rsid w:val="005A3E7F"/>
    <w:rsid w:val="005A7D43"/>
    <w:rsid w:val="005B48CF"/>
    <w:rsid w:val="005B5448"/>
    <w:rsid w:val="005B590D"/>
    <w:rsid w:val="005C239A"/>
    <w:rsid w:val="005C7AED"/>
    <w:rsid w:val="005C7D63"/>
    <w:rsid w:val="005D22C7"/>
    <w:rsid w:val="005D22FE"/>
    <w:rsid w:val="005D3E4A"/>
    <w:rsid w:val="005E74C4"/>
    <w:rsid w:val="005F0A42"/>
    <w:rsid w:val="005F19A7"/>
    <w:rsid w:val="005F2EC4"/>
    <w:rsid w:val="005F3014"/>
    <w:rsid w:val="005F3ACD"/>
    <w:rsid w:val="00600B4D"/>
    <w:rsid w:val="00600DB0"/>
    <w:rsid w:val="00603A25"/>
    <w:rsid w:val="00606B74"/>
    <w:rsid w:val="00607A1E"/>
    <w:rsid w:val="00607A71"/>
    <w:rsid w:val="0061214E"/>
    <w:rsid w:val="00613339"/>
    <w:rsid w:val="00616E65"/>
    <w:rsid w:val="0062317A"/>
    <w:rsid w:val="006305F1"/>
    <w:rsid w:val="00633B2B"/>
    <w:rsid w:val="0065118A"/>
    <w:rsid w:val="00651BFD"/>
    <w:rsid w:val="00652BF2"/>
    <w:rsid w:val="0065397F"/>
    <w:rsid w:val="00655C0C"/>
    <w:rsid w:val="00661FCF"/>
    <w:rsid w:val="0066540A"/>
    <w:rsid w:val="00667910"/>
    <w:rsid w:val="00671352"/>
    <w:rsid w:val="00671CA2"/>
    <w:rsid w:val="00671DEF"/>
    <w:rsid w:val="006721F0"/>
    <w:rsid w:val="00672FCE"/>
    <w:rsid w:val="006745E4"/>
    <w:rsid w:val="00675C0B"/>
    <w:rsid w:val="00677F1D"/>
    <w:rsid w:val="00682D6A"/>
    <w:rsid w:val="006833D6"/>
    <w:rsid w:val="00684735"/>
    <w:rsid w:val="006913B8"/>
    <w:rsid w:val="006925B8"/>
    <w:rsid w:val="006928B1"/>
    <w:rsid w:val="00693F1F"/>
    <w:rsid w:val="0069431C"/>
    <w:rsid w:val="00695271"/>
    <w:rsid w:val="006966FC"/>
    <w:rsid w:val="00696870"/>
    <w:rsid w:val="00697F0A"/>
    <w:rsid w:val="006A4973"/>
    <w:rsid w:val="006A6272"/>
    <w:rsid w:val="006A6648"/>
    <w:rsid w:val="006B10F9"/>
    <w:rsid w:val="006B1DBD"/>
    <w:rsid w:val="006B1EC4"/>
    <w:rsid w:val="006B3194"/>
    <w:rsid w:val="006B50B7"/>
    <w:rsid w:val="006B60D1"/>
    <w:rsid w:val="006B6DDB"/>
    <w:rsid w:val="006B710B"/>
    <w:rsid w:val="006B79EA"/>
    <w:rsid w:val="006C02F4"/>
    <w:rsid w:val="006C0CAD"/>
    <w:rsid w:val="006C3756"/>
    <w:rsid w:val="006C3B2E"/>
    <w:rsid w:val="006C7B0D"/>
    <w:rsid w:val="006D1F00"/>
    <w:rsid w:val="006D26A9"/>
    <w:rsid w:val="006D5A2F"/>
    <w:rsid w:val="006D623B"/>
    <w:rsid w:val="006E095A"/>
    <w:rsid w:val="006E3ED3"/>
    <w:rsid w:val="006E6962"/>
    <w:rsid w:val="006F219A"/>
    <w:rsid w:val="006F345A"/>
    <w:rsid w:val="006F46BF"/>
    <w:rsid w:val="006F7B09"/>
    <w:rsid w:val="0070096B"/>
    <w:rsid w:val="00701B7D"/>
    <w:rsid w:val="00703B8E"/>
    <w:rsid w:val="007042A1"/>
    <w:rsid w:val="00706E89"/>
    <w:rsid w:val="007076BD"/>
    <w:rsid w:val="00707E91"/>
    <w:rsid w:val="007101F7"/>
    <w:rsid w:val="007113C9"/>
    <w:rsid w:val="00711A3D"/>
    <w:rsid w:val="007151AF"/>
    <w:rsid w:val="00715E11"/>
    <w:rsid w:val="00716499"/>
    <w:rsid w:val="0071682E"/>
    <w:rsid w:val="00720387"/>
    <w:rsid w:val="0072067D"/>
    <w:rsid w:val="0072502C"/>
    <w:rsid w:val="00730720"/>
    <w:rsid w:val="00731ECA"/>
    <w:rsid w:val="00734497"/>
    <w:rsid w:val="00734D82"/>
    <w:rsid w:val="00737F27"/>
    <w:rsid w:val="00744014"/>
    <w:rsid w:val="007456D1"/>
    <w:rsid w:val="00747748"/>
    <w:rsid w:val="00756216"/>
    <w:rsid w:val="007566AE"/>
    <w:rsid w:val="007576FD"/>
    <w:rsid w:val="007578A5"/>
    <w:rsid w:val="00762ECD"/>
    <w:rsid w:val="00763207"/>
    <w:rsid w:val="00763720"/>
    <w:rsid w:val="007705E1"/>
    <w:rsid w:val="00774739"/>
    <w:rsid w:val="00777CD0"/>
    <w:rsid w:val="00780CD7"/>
    <w:rsid w:val="0078110C"/>
    <w:rsid w:val="0078113B"/>
    <w:rsid w:val="0078179A"/>
    <w:rsid w:val="00781AD2"/>
    <w:rsid w:val="0078463E"/>
    <w:rsid w:val="00785146"/>
    <w:rsid w:val="0078635B"/>
    <w:rsid w:val="007869AC"/>
    <w:rsid w:val="00790351"/>
    <w:rsid w:val="00791424"/>
    <w:rsid w:val="007917FF"/>
    <w:rsid w:val="0079276F"/>
    <w:rsid w:val="007947A3"/>
    <w:rsid w:val="00794A5D"/>
    <w:rsid w:val="00794ADC"/>
    <w:rsid w:val="00794C3F"/>
    <w:rsid w:val="007964EF"/>
    <w:rsid w:val="007A1374"/>
    <w:rsid w:val="007A1D42"/>
    <w:rsid w:val="007A65A2"/>
    <w:rsid w:val="007A6A31"/>
    <w:rsid w:val="007B1790"/>
    <w:rsid w:val="007B3E28"/>
    <w:rsid w:val="007B4145"/>
    <w:rsid w:val="007B6B7A"/>
    <w:rsid w:val="007C0685"/>
    <w:rsid w:val="007C77A9"/>
    <w:rsid w:val="007D166D"/>
    <w:rsid w:val="007D3D0E"/>
    <w:rsid w:val="007D4709"/>
    <w:rsid w:val="007E4676"/>
    <w:rsid w:val="007E5E76"/>
    <w:rsid w:val="007F08DB"/>
    <w:rsid w:val="007F0CB0"/>
    <w:rsid w:val="007F154B"/>
    <w:rsid w:val="007F6669"/>
    <w:rsid w:val="00802571"/>
    <w:rsid w:val="008045B4"/>
    <w:rsid w:val="00804E20"/>
    <w:rsid w:val="00807238"/>
    <w:rsid w:val="00810078"/>
    <w:rsid w:val="00814C65"/>
    <w:rsid w:val="00816CE2"/>
    <w:rsid w:val="008174EC"/>
    <w:rsid w:val="008207DD"/>
    <w:rsid w:val="00822C4D"/>
    <w:rsid w:val="008236F0"/>
    <w:rsid w:val="008259A5"/>
    <w:rsid w:val="00825D97"/>
    <w:rsid w:val="008274A6"/>
    <w:rsid w:val="00830040"/>
    <w:rsid w:val="0083016B"/>
    <w:rsid w:val="00830A0D"/>
    <w:rsid w:val="00830CD0"/>
    <w:rsid w:val="0083481A"/>
    <w:rsid w:val="00841357"/>
    <w:rsid w:val="008433A8"/>
    <w:rsid w:val="00845054"/>
    <w:rsid w:val="00850D1B"/>
    <w:rsid w:val="008551E2"/>
    <w:rsid w:val="008567B0"/>
    <w:rsid w:val="008576D6"/>
    <w:rsid w:val="00862533"/>
    <w:rsid w:val="008629C5"/>
    <w:rsid w:val="00870168"/>
    <w:rsid w:val="00871065"/>
    <w:rsid w:val="00871558"/>
    <w:rsid w:val="0087261D"/>
    <w:rsid w:val="00873E8E"/>
    <w:rsid w:val="00877B66"/>
    <w:rsid w:val="00882104"/>
    <w:rsid w:val="0088315B"/>
    <w:rsid w:val="00883BD6"/>
    <w:rsid w:val="008867FC"/>
    <w:rsid w:val="00886DCA"/>
    <w:rsid w:val="00887CD5"/>
    <w:rsid w:val="00887D90"/>
    <w:rsid w:val="008914CF"/>
    <w:rsid w:val="0089788E"/>
    <w:rsid w:val="008979C1"/>
    <w:rsid w:val="008A0D71"/>
    <w:rsid w:val="008A11FC"/>
    <w:rsid w:val="008A5745"/>
    <w:rsid w:val="008B0D18"/>
    <w:rsid w:val="008B29D4"/>
    <w:rsid w:val="008B799E"/>
    <w:rsid w:val="008C00A7"/>
    <w:rsid w:val="008C21D4"/>
    <w:rsid w:val="008C532F"/>
    <w:rsid w:val="008D06B6"/>
    <w:rsid w:val="008D1898"/>
    <w:rsid w:val="008D49B0"/>
    <w:rsid w:val="008D73E2"/>
    <w:rsid w:val="008E2539"/>
    <w:rsid w:val="008E28E4"/>
    <w:rsid w:val="008E354A"/>
    <w:rsid w:val="008E3617"/>
    <w:rsid w:val="008E3E6B"/>
    <w:rsid w:val="008F1C97"/>
    <w:rsid w:val="008F3B69"/>
    <w:rsid w:val="008F5865"/>
    <w:rsid w:val="008F7229"/>
    <w:rsid w:val="00900FE3"/>
    <w:rsid w:val="00902200"/>
    <w:rsid w:val="0090240E"/>
    <w:rsid w:val="00902C87"/>
    <w:rsid w:val="009056D1"/>
    <w:rsid w:val="00910EEC"/>
    <w:rsid w:val="0091557D"/>
    <w:rsid w:val="00916F0F"/>
    <w:rsid w:val="00917F01"/>
    <w:rsid w:val="009201F0"/>
    <w:rsid w:val="00924B87"/>
    <w:rsid w:val="00930044"/>
    <w:rsid w:val="00930484"/>
    <w:rsid w:val="00930602"/>
    <w:rsid w:val="00934C7A"/>
    <w:rsid w:val="00934E3B"/>
    <w:rsid w:val="0094560B"/>
    <w:rsid w:val="00951F7C"/>
    <w:rsid w:val="00953863"/>
    <w:rsid w:val="00961A29"/>
    <w:rsid w:val="009634B7"/>
    <w:rsid w:val="0096515B"/>
    <w:rsid w:val="00971591"/>
    <w:rsid w:val="00971770"/>
    <w:rsid w:val="00973048"/>
    <w:rsid w:val="00980B25"/>
    <w:rsid w:val="00982CDB"/>
    <w:rsid w:val="00990140"/>
    <w:rsid w:val="0099067F"/>
    <w:rsid w:val="009907DD"/>
    <w:rsid w:val="0099091D"/>
    <w:rsid w:val="009915D3"/>
    <w:rsid w:val="00992F1F"/>
    <w:rsid w:val="00994BEF"/>
    <w:rsid w:val="009953E5"/>
    <w:rsid w:val="00995E5E"/>
    <w:rsid w:val="00996CFD"/>
    <w:rsid w:val="00997ACB"/>
    <w:rsid w:val="009A0990"/>
    <w:rsid w:val="009A7C5F"/>
    <w:rsid w:val="009B109A"/>
    <w:rsid w:val="009B1E42"/>
    <w:rsid w:val="009B2A3F"/>
    <w:rsid w:val="009B5255"/>
    <w:rsid w:val="009C1963"/>
    <w:rsid w:val="009C4464"/>
    <w:rsid w:val="009C51C7"/>
    <w:rsid w:val="009C7DB0"/>
    <w:rsid w:val="009D2098"/>
    <w:rsid w:val="009D2416"/>
    <w:rsid w:val="009D6618"/>
    <w:rsid w:val="009E1130"/>
    <w:rsid w:val="009E717B"/>
    <w:rsid w:val="009F05C1"/>
    <w:rsid w:val="009F1F48"/>
    <w:rsid w:val="009F20FB"/>
    <w:rsid w:val="009F6340"/>
    <w:rsid w:val="009F6B57"/>
    <w:rsid w:val="009F6BA0"/>
    <w:rsid w:val="009F6BB3"/>
    <w:rsid w:val="00A005B7"/>
    <w:rsid w:val="00A00BBB"/>
    <w:rsid w:val="00A0162E"/>
    <w:rsid w:val="00A06685"/>
    <w:rsid w:val="00A16542"/>
    <w:rsid w:val="00A165AF"/>
    <w:rsid w:val="00A26E80"/>
    <w:rsid w:val="00A26FAD"/>
    <w:rsid w:val="00A31689"/>
    <w:rsid w:val="00A31D1F"/>
    <w:rsid w:val="00A337FE"/>
    <w:rsid w:val="00A33C2B"/>
    <w:rsid w:val="00A35138"/>
    <w:rsid w:val="00A35970"/>
    <w:rsid w:val="00A41E8E"/>
    <w:rsid w:val="00A42EDD"/>
    <w:rsid w:val="00A44145"/>
    <w:rsid w:val="00A44845"/>
    <w:rsid w:val="00A45C41"/>
    <w:rsid w:val="00A45C99"/>
    <w:rsid w:val="00A50AF3"/>
    <w:rsid w:val="00A557BE"/>
    <w:rsid w:val="00A558E1"/>
    <w:rsid w:val="00A57275"/>
    <w:rsid w:val="00A66090"/>
    <w:rsid w:val="00A700A3"/>
    <w:rsid w:val="00A741F2"/>
    <w:rsid w:val="00A75D8B"/>
    <w:rsid w:val="00A75E67"/>
    <w:rsid w:val="00A771BD"/>
    <w:rsid w:val="00A81237"/>
    <w:rsid w:val="00A81282"/>
    <w:rsid w:val="00A83CE9"/>
    <w:rsid w:val="00A8467A"/>
    <w:rsid w:val="00A92C3F"/>
    <w:rsid w:val="00A97D99"/>
    <w:rsid w:val="00AA4268"/>
    <w:rsid w:val="00AA5E46"/>
    <w:rsid w:val="00AA648E"/>
    <w:rsid w:val="00AA7EEB"/>
    <w:rsid w:val="00AB00BD"/>
    <w:rsid w:val="00AB29D6"/>
    <w:rsid w:val="00AD1A4E"/>
    <w:rsid w:val="00AD1CEF"/>
    <w:rsid w:val="00AD3A2D"/>
    <w:rsid w:val="00AD7046"/>
    <w:rsid w:val="00AE2CEE"/>
    <w:rsid w:val="00AF03AF"/>
    <w:rsid w:val="00AF2F0A"/>
    <w:rsid w:val="00AF375C"/>
    <w:rsid w:val="00AF6690"/>
    <w:rsid w:val="00AF67F7"/>
    <w:rsid w:val="00AF7622"/>
    <w:rsid w:val="00AF7AD6"/>
    <w:rsid w:val="00B03512"/>
    <w:rsid w:val="00B06E10"/>
    <w:rsid w:val="00B074FD"/>
    <w:rsid w:val="00B10243"/>
    <w:rsid w:val="00B12EE0"/>
    <w:rsid w:val="00B13778"/>
    <w:rsid w:val="00B140D2"/>
    <w:rsid w:val="00B17215"/>
    <w:rsid w:val="00B172E9"/>
    <w:rsid w:val="00B17860"/>
    <w:rsid w:val="00B17CD1"/>
    <w:rsid w:val="00B20844"/>
    <w:rsid w:val="00B23AF9"/>
    <w:rsid w:val="00B23E00"/>
    <w:rsid w:val="00B253B5"/>
    <w:rsid w:val="00B253C2"/>
    <w:rsid w:val="00B25749"/>
    <w:rsid w:val="00B2595C"/>
    <w:rsid w:val="00B26411"/>
    <w:rsid w:val="00B30FE9"/>
    <w:rsid w:val="00B31E5D"/>
    <w:rsid w:val="00B3284F"/>
    <w:rsid w:val="00B33E09"/>
    <w:rsid w:val="00B34F53"/>
    <w:rsid w:val="00B43DA4"/>
    <w:rsid w:val="00B45414"/>
    <w:rsid w:val="00B45F7F"/>
    <w:rsid w:val="00B47CE3"/>
    <w:rsid w:val="00B5002F"/>
    <w:rsid w:val="00B5058F"/>
    <w:rsid w:val="00B51109"/>
    <w:rsid w:val="00B5217D"/>
    <w:rsid w:val="00B52983"/>
    <w:rsid w:val="00B53DBF"/>
    <w:rsid w:val="00B53E9A"/>
    <w:rsid w:val="00B547BA"/>
    <w:rsid w:val="00B54FA3"/>
    <w:rsid w:val="00B55611"/>
    <w:rsid w:val="00B57035"/>
    <w:rsid w:val="00B57F84"/>
    <w:rsid w:val="00B6151F"/>
    <w:rsid w:val="00B646D8"/>
    <w:rsid w:val="00B64B2E"/>
    <w:rsid w:val="00B66DFB"/>
    <w:rsid w:val="00B72392"/>
    <w:rsid w:val="00B75136"/>
    <w:rsid w:val="00B756F0"/>
    <w:rsid w:val="00B76E77"/>
    <w:rsid w:val="00B80619"/>
    <w:rsid w:val="00B817AF"/>
    <w:rsid w:val="00B82299"/>
    <w:rsid w:val="00B83503"/>
    <w:rsid w:val="00B83B01"/>
    <w:rsid w:val="00B8443A"/>
    <w:rsid w:val="00B92846"/>
    <w:rsid w:val="00B96C22"/>
    <w:rsid w:val="00B97559"/>
    <w:rsid w:val="00BA20BF"/>
    <w:rsid w:val="00BA71D4"/>
    <w:rsid w:val="00BA72BE"/>
    <w:rsid w:val="00BB05C5"/>
    <w:rsid w:val="00BB0B8B"/>
    <w:rsid w:val="00BB1610"/>
    <w:rsid w:val="00BB4F1D"/>
    <w:rsid w:val="00BC0E21"/>
    <w:rsid w:val="00BC28D1"/>
    <w:rsid w:val="00BC50C2"/>
    <w:rsid w:val="00BC5188"/>
    <w:rsid w:val="00BC5787"/>
    <w:rsid w:val="00BC6679"/>
    <w:rsid w:val="00BC6B46"/>
    <w:rsid w:val="00BD00F5"/>
    <w:rsid w:val="00BD7BCD"/>
    <w:rsid w:val="00BE40F5"/>
    <w:rsid w:val="00BE415E"/>
    <w:rsid w:val="00BE5327"/>
    <w:rsid w:val="00BE7537"/>
    <w:rsid w:val="00BF106E"/>
    <w:rsid w:val="00BF16AC"/>
    <w:rsid w:val="00BF27D0"/>
    <w:rsid w:val="00BF31FF"/>
    <w:rsid w:val="00C05936"/>
    <w:rsid w:val="00C05A34"/>
    <w:rsid w:val="00C064F3"/>
    <w:rsid w:val="00C06B8C"/>
    <w:rsid w:val="00C13447"/>
    <w:rsid w:val="00C16874"/>
    <w:rsid w:val="00C2031A"/>
    <w:rsid w:val="00C23168"/>
    <w:rsid w:val="00C24CEC"/>
    <w:rsid w:val="00C26B60"/>
    <w:rsid w:val="00C27F97"/>
    <w:rsid w:val="00C30988"/>
    <w:rsid w:val="00C40ABE"/>
    <w:rsid w:val="00C4187B"/>
    <w:rsid w:val="00C4376A"/>
    <w:rsid w:val="00C45327"/>
    <w:rsid w:val="00C45E1B"/>
    <w:rsid w:val="00C46D36"/>
    <w:rsid w:val="00C51B1A"/>
    <w:rsid w:val="00C54754"/>
    <w:rsid w:val="00C54C1B"/>
    <w:rsid w:val="00C5541B"/>
    <w:rsid w:val="00C55D39"/>
    <w:rsid w:val="00C627E9"/>
    <w:rsid w:val="00C650A2"/>
    <w:rsid w:val="00C6798A"/>
    <w:rsid w:val="00C7248C"/>
    <w:rsid w:val="00C74E1A"/>
    <w:rsid w:val="00C74EE2"/>
    <w:rsid w:val="00C76713"/>
    <w:rsid w:val="00C76D96"/>
    <w:rsid w:val="00C81F40"/>
    <w:rsid w:val="00C83694"/>
    <w:rsid w:val="00C83B75"/>
    <w:rsid w:val="00C8447F"/>
    <w:rsid w:val="00C849FE"/>
    <w:rsid w:val="00C87F13"/>
    <w:rsid w:val="00C90914"/>
    <w:rsid w:val="00C91A55"/>
    <w:rsid w:val="00C950F9"/>
    <w:rsid w:val="00C96236"/>
    <w:rsid w:val="00CA0A30"/>
    <w:rsid w:val="00CB5F7B"/>
    <w:rsid w:val="00CB78E9"/>
    <w:rsid w:val="00CC3339"/>
    <w:rsid w:val="00CC4285"/>
    <w:rsid w:val="00CC4A6E"/>
    <w:rsid w:val="00CC5796"/>
    <w:rsid w:val="00CC5E30"/>
    <w:rsid w:val="00CC7CEA"/>
    <w:rsid w:val="00CD1917"/>
    <w:rsid w:val="00CD35A1"/>
    <w:rsid w:val="00CD3B5C"/>
    <w:rsid w:val="00CD7404"/>
    <w:rsid w:val="00CE196D"/>
    <w:rsid w:val="00CE2A35"/>
    <w:rsid w:val="00CE2B04"/>
    <w:rsid w:val="00CE2C7D"/>
    <w:rsid w:val="00CE2E70"/>
    <w:rsid w:val="00CE39EF"/>
    <w:rsid w:val="00CE58FC"/>
    <w:rsid w:val="00CE5DAF"/>
    <w:rsid w:val="00CF117E"/>
    <w:rsid w:val="00CF1D54"/>
    <w:rsid w:val="00CF63C9"/>
    <w:rsid w:val="00D00485"/>
    <w:rsid w:val="00D008F5"/>
    <w:rsid w:val="00D03296"/>
    <w:rsid w:val="00D03538"/>
    <w:rsid w:val="00D071D5"/>
    <w:rsid w:val="00D07266"/>
    <w:rsid w:val="00D077F9"/>
    <w:rsid w:val="00D23EC9"/>
    <w:rsid w:val="00D245DB"/>
    <w:rsid w:val="00D25683"/>
    <w:rsid w:val="00D261A5"/>
    <w:rsid w:val="00D322CD"/>
    <w:rsid w:val="00D36B8C"/>
    <w:rsid w:val="00D40D1C"/>
    <w:rsid w:val="00D45ED0"/>
    <w:rsid w:val="00D51CC6"/>
    <w:rsid w:val="00D52891"/>
    <w:rsid w:val="00D568F3"/>
    <w:rsid w:val="00D6015C"/>
    <w:rsid w:val="00D60621"/>
    <w:rsid w:val="00D60C4E"/>
    <w:rsid w:val="00D612A9"/>
    <w:rsid w:val="00D701FC"/>
    <w:rsid w:val="00D7259D"/>
    <w:rsid w:val="00D73576"/>
    <w:rsid w:val="00D73721"/>
    <w:rsid w:val="00D73C1C"/>
    <w:rsid w:val="00D75E4E"/>
    <w:rsid w:val="00D75FF8"/>
    <w:rsid w:val="00D77BCE"/>
    <w:rsid w:val="00D8009C"/>
    <w:rsid w:val="00D813E3"/>
    <w:rsid w:val="00D83041"/>
    <w:rsid w:val="00D8775F"/>
    <w:rsid w:val="00D926EE"/>
    <w:rsid w:val="00D93946"/>
    <w:rsid w:val="00D9555D"/>
    <w:rsid w:val="00D96E72"/>
    <w:rsid w:val="00D96E92"/>
    <w:rsid w:val="00DA331E"/>
    <w:rsid w:val="00DA3AD5"/>
    <w:rsid w:val="00DA74A8"/>
    <w:rsid w:val="00DA754D"/>
    <w:rsid w:val="00DB0714"/>
    <w:rsid w:val="00DB07F2"/>
    <w:rsid w:val="00DB1D8F"/>
    <w:rsid w:val="00DB1EB2"/>
    <w:rsid w:val="00DB23A4"/>
    <w:rsid w:val="00DB3CA9"/>
    <w:rsid w:val="00DB5CCB"/>
    <w:rsid w:val="00DB62D9"/>
    <w:rsid w:val="00DC6A06"/>
    <w:rsid w:val="00DD1BB8"/>
    <w:rsid w:val="00DD3441"/>
    <w:rsid w:val="00DE0044"/>
    <w:rsid w:val="00DE2801"/>
    <w:rsid w:val="00DE54B9"/>
    <w:rsid w:val="00DE6454"/>
    <w:rsid w:val="00DE68CD"/>
    <w:rsid w:val="00DE7BCE"/>
    <w:rsid w:val="00DF5CDA"/>
    <w:rsid w:val="00DF66DE"/>
    <w:rsid w:val="00E02900"/>
    <w:rsid w:val="00E0315A"/>
    <w:rsid w:val="00E20D06"/>
    <w:rsid w:val="00E20DAF"/>
    <w:rsid w:val="00E25793"/>
    <w:rsid w:val="00E270D4"/>
    <w:rsid w:val="00E273F5"/>
    <w:rsid w:val="00E302AD"/>
    <w:rsid w:val="00E364FE"/>
    <w:rsid w:val="00E3771B"/>
    <w:rsid w:val="00E43BB0"/>
    <w:rsid w:val="00E45CA8"/>
    <w:rsid w:val="00E45CE7"/>
    <w:rsid w:val="00E5089E"/>
    <w:rsid w:val="00E53CF6"/>
    <w:rsid w:val="00E55D98"/>
    <w:rsid w:val="00E56663"/>
    <w:rsid w:val="00E5687E"/>
    <w:rsid w:val="00E62B9F"/>
    <w:rsid w:val="00E62DDA"/>
    <w:rsid w:val="00E70F29"/>
    <w:rsid w:val="00E778AA"/>
    <w:rsid w:val="00E82BDC"/>
    <w:rsid w:val="00E83FCB"/>
    <w:rsid w:val="00E85211"/>
    <w:rsid w:val="00E865EE"/>
    <w:rsid w:val="00E95737"/>
    <w:rsid w:val="00E97C7E"/>
    <w:rsid w:val="00EA530A"/>
    <w:rsid w:val="00EA63E9"/>
    <w:rsid w:val="00EA6726"/>
    <w:rsid w:val="00EB0B1E"/>
    <w:rsid w:val="00EB13DF"/>
    <w:rsid w:val="00EB5543"/>
    <w:rsid w:val="00EB6B6A"/>
    <w:rsid w:val="00EC3137"/>
    <w:rsid w:val="00EC4B8A"/>
    <w:rsid w:val="00EC636C"/>
    <w:rsid w:val="00ED12B4"/>
    <w:rsid w:val="00ED323A"/>
    <w:rsid w:val="00ED46DD"/>
    <w:rsid w:val="00ED71A8"/>
    <w:rsid w:val="00EE2370"/>
    <w:rsid w:val="00EE2AD9"/>
    <w:rsid w:val="00EE4110"/>
    <w:rsid w:val="00EE589C"/>
    <w:rsid w:val="00EE716B"/>
    <w:rsid w:val="00EE7E1E"/>
    <w:rsid w:val="00EF0897"/>
    <w:rsid w:val="00EF3226"/>
    <w:rsid w:val="00F023C4"/>
    <w:rsid w:val="00F02D97"/>
    <w:rsid w:val="00F03C3E"/>
    <w:rsid w:val="00F10FE7"/>
    <w:rsid w:val="00F132D6"/>
    <w:rsid w:val="00F14678"/>
    <w:rsid w:val="00F17182"/>
    <w:rsid w:val="00F22BBC"/>
    <w:rsid w:val="00F24718"/>
    <w:rsid w:val="00F31403"/>
    <w:rsid w:val="00F34212"/>
    <w:rsid w:val="00F44F37"/>
    <w:rsid w:val="00F511AD"/>
    <w:rsid w:val="00F51D19"/>
    <w:rsid w:val="00F536BB"/>
    <w:rsid w:val="00F60D99"/>
    <w:rsid w:val="00F61AA4"/>
    <w:rsid w:val="00F6400D"/>
    <w:rsid w:val="00F70BBC"/>
    <w:rsid w:val="00F71580"/>
    <w:rsid w:val="00F72D1A"/>
    <w:rsid w:val="00F762A2"/>
    <w:rsid w:val="00F81DC2"/>
    <w:rsid w:val="00F85798"/>
    <w:rsid w:val="00F863ED"/>
    <w:rsid w:val="00F90D03"/>
    <w:rsid w:val="00F91C99"/>
    <w:rsid w:val="00FA4130"/>
    <w:rsid w:val="00FA6458"/>
    <w:rsid w:val="00FA6478"/>
    <w:rsid w:val="00FA7339"/>
    <w:rsid w:val="00FA773B"/>
    <w:rsid w:val="00FB0659"/>
    <w:rsid w:val="00FB3278"/>
    <w:rsid w:val="00FB6B87"/>
    <w:rsid w:val="00FC3ECC"/>
    <w:rsid w:val="00FC48B0"/>
    <w:rsid w:val="00FD054F"/>
    <w:rsid w:val="00FD38DE"/>
    <w:rsid w:val="00FD63C9"/>
    <w:rsid w:val="00FD63E1"/>
    <w:rsid w:val="00FD72AD"/>
    <w:rsid w:val="00FE0AA6"/>
    <w:rsid w:val="00FE0C4B"/>
    <w:rsid w:val="00FE19DB"/>
    <w:rsid w:val="00FE1F84"/>
    <w:rsid w:val="00FE38E4"/>
    <w:rsid w:val="00FF0136"/>
    <w:rsid w:val="00FF1EE2"/>
    <w:rsid w:val="00FF2630"/>
    <w:rsid w:val="00FF4198"/>
    <w:rsid w:val="00FF4BE4"/>
    <w:rsid w:val="00FF68DA"/>
    <w:rsid w:val="00FF77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15A"/>
    <w:pPr>
      <w:keepNext/>
      <w:keepLines/>
      <w:spacing w:before="480" w:after="0"/>
      <w:outlineLvl w:val="0"/>
    </w:pPr>
    <w:rPr>
      <w:rFonts w:asciiTheme="majorHAnsi" w:eastAsiaTheme="majorEastAsia" w:hAnsiTheme="majorHAnsi" w:cstheme="majorBidi"/>
      <w:b/>
      <w:bCs/>
      <w:color w:val="356D3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33"/>
    <w:rPr>
      <w:rFonts w:ascii="Tahoma" w:hAnsi="Tahoma" w:cs="Tahoma"/>
      <w:sz w:val="16"/>
      <w:szCs w:val="16"/>
    </w:rPr>
  </w:style>
  <w:style w:type="paragraph" w:styleId="ListParagraph">
    <w:name w:val="List Paragraph"/>
    <w:basedOn w:val="Normal"/>
    <w:link w:val="ListParagraphChar"/>
    <w:qFormat/>
    <w:rsid w:val="007076BD"/>
    <w:pPr>
      <w:ind w:left="720"/>
      <w:contextualSpacing/>
    </w:pPr>
    <w:rPr>
      <w:lang w:val="en-US"/>
    </w:rPr>
  </w:style>
  <w:style w:type="table" w:customStyle="1" w:styleId="TableNormal1">
    <w:name w:val="Table Normal1"/>
    <w:rsid w:val="007076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CellMar>
        <w:top w:w="0" w:type="dxa"/>
        <w:left w:w="0" w:type="dxa"/>
        <w:bottom w:w="0" w:type="dxa"/>
        <w:right w:w="0" w:type="dxa"/>
      </w:tblCellMar>
    </w:tblPr>
  </w:style>
  <w:style w:type="paragraph" w:customStyle="1" w:styleId="Corpo">
    <w:name w:val="Corpo"/>
    <w:rsid w:val="007076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it-IT" w:eastAsia="en-GB"/>
    </w:rPr>
  </w:style>
  <w:style w:type="paragraph" w:customStyle="1" w:styleId="Stiletabella1">
    <w:name w:val="Stile tabella 1"/>
    <w:rsid w:val="007076B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Stiletabella2">
    <w:name w:val="Stile tabella 2"/>
    <w:rsid w:val="007076B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styleId="CommentReference">
    <w:name w:val="annotation reference"/>
    <w:basedOn w:val="DefaultParagraphFont"/>
    <w:uiPriority w:val="99"/>
    <w:semiHidden/>
    <w:unhideWhenUsed/>
    <w:rsid w:val="00DB62D9"/>
    <w:rPr>
      <w:sz w:val="16"/>
      <w:szCs w:val="16"/>
    </w:rPr>
  </w:style>
  <w:style w:type="paragraph" w:styleId="CommentText">
    <w:name w:val="annotation text"/>
    <w:basedOn w:val="Normal"/>
    <w:link w:val="CommentTextChar"/>
    <w:uiPriority w:val="99"/>
    <w:semiHidden/>
    <w:unhideWhenUsed/>
    <w:rsid w:val="00DB62D9"/>
    <w:pPr>
      <w:spacing w:line="240" w:lineRule="auto"/>
    </w:pPr>
    <w:rPr>
      <w:sz w:val="20"/>
      <w:szCs w:val="20"/>
    </w:rPr>
  </w:style>
  <w:style w:type="character" w:customStyle="1" w:styleId="CommentTextChar">
    <w:name w:val="Comment Text Char"/>
    <w:basedOn w:val="DefaultParagraphFont"/>
    <w:link w:val="CommentText"/>
    <w:uiPriority w:val="99"/>
    <w:semiHidden/>
    <w:rsid w:val="00DB62D9"/>
    <w:rPr>
      <w:sz w:val="20"/>
      <w:szCs w:val="20"/>
    </w:rPr>
  </w:style>
  <w:style w:type="paragraph" w:styleId="CommentSubject">
    <w:name w:val="annotation subject"/>
    <w:basedOn w:val="CommentText"/>
    <w:next w:val="CommentText"/>
    <w:link w:val="CommentSubjectChar"/>
    <w:uiPriority w:val="99"/>
    <w:semiHidden/>
    <w:unhideWhenUsed/>
    <w:rsid w:val="00DB62D9"/>
    <w:rPr>
      <w:b/>
      <w:bCs/>
    </w:rPr>
  </w:style>
  <w:style w:type="character" w:customStyle="1" w:styleId="CommentSubjectChar">
    <w:name w:val="Comment Subject Char"/>
    <w:basedOn w:val="CommentTextChar"/>
    <w:link w:val="CommentSubject"/>
    <w:uiPriority w:val="99"/>
    <w:semiHidden/>
    <w:rsid w:val="00DB62D9"/>
    <w:rPr>
      <w:b/>
      <w:bCs/>
      <w:sz w:val="20"/>
      <w:szCs w:val="20"/>
    </w:rPr>
  </w:style>
  <w:style w:type="paragraph" w:styleId="List2">
    <w:name w:val="List 2"/>
    <w:basedOn w:val="Normal"/>
    <w:uiPriority w:val="99"/>
    <w:unhideWhenUsed/>
    <w:rsid w:val="00DB62D9"/>
    <w:pPr>
      <w:ind w:left="566" w:hanging="283"/>
      <w:contextualSpacing/>
    </w:pPr>
  </w:style>
  <w:style w:type="paragraph" w:styleId="HTMLPreformatted">
    <w:name w:val="HTML Preformatted"/>
    <w:basedOn w:val="Normal"/>
    <w:link w:val="HTMLPreformattedChar"/>
    <w:uiPriority w:val="99"/>
    <w:unhideWhenUsed/>
    <w:rsid w:val="0067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721F0"/>
    <w:rPr>
      <w:rFonts w:ascii="Courier New" w:eastAsia="Times New Roman" w:hAnsi="Courier New" w:cs="Courier New"/>
      <w:sz w:val="20"/>
      <w:szCs w:val="20"/>
      <w:lang w:eastAsia="en-GB"/>
    </w:rPr>
  </w:style>
  <w:style w:type="table" w:styleId="MediumList2-Accent1">
    <w:name w:val="Medium List 2 Accent 1"/>
    <w:basedOn w:val="TableNormal"/>
    <w:uiPriority w:val="66"/>
    <w:rsid w:val="004528AE"/>
    <w:pPr>
      <w:spacing w:after="0" w:line="240" w:lineRule="auto"/>
    </w:pPr>
    <w:rPr>
      <w:rFonts w:asciiTheme="majorHAnsi" w:eastAsiaTheme="majorEastAsia" w:hAnsiTheme="majorHAnsi" w:cstheme="majorBidi"/>
      <w:color w:val="000000" w:themeColor="text1"/>
      <w:lang w:val="pl-PL"/>
    </w:rPr>
    <w:tblPr>
      <w:tblStyleRowBandSize w:val="1"/>
      <w:tblStyleColBandSize w:val="1"/>
      <w:tblInd w:w="0" w:type="dxa"/>
      <w:tblBorders>
        <w:top w:val="single" w:sz="8" w:space="0" w:color="479249" w:themeColor="accent1"/>
        <w:left w:val="single" w:sz="8" w:space="0" w:color="479249" w:themeColor="accent1"/>
        <w:bottom w:val="single" w:sz="8" w:space="0" w:color="479249" w:themeColor="accent1"/>
        <w:right w:val="single" w:sz="8" w:space="0" w:color="47924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79249" w:themeColor="accent1"/>
          <w:right w:val="nil"/>
          <w:insideH w:val="nil"/>
          <w:insideV w:val="nil"/>
        </w:tcBorders>
        <w:shd w:val="clear" w:color="auto" w:fill="FFFFFF" w:themeFill="background1"/>
      </w:tcPr>
    </w:tblStylePr>
    <w:tblStylePr w:type="lastRow">
      <w:tblPr/>
      <w:tcPr>
        <w:tcBorders>
          <w:top w:val="single" w:sz="8" w:space="0" w:color="47924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249" w:themeColor="accent1"/>
          <w:insideH w:val="nil"/>
          <w:insideV w:val="nil"/>
        </w:tcBorders>
        <w:shd w:val="clear" w:color="auto" w:fill="FFFFFF" w:themeFill="background1"/>
      </w:tcPr>
    </w:tblStylePr>
    <w:tblStylePr w:type="lastCol">
      <w:tblPr/>
      <w:tcPr>
        <w:tcBorders>
          <w:top w:val="nil"/>
          <w:left w:val="single" w:sz="8" w:space="0" w:color="4792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7CE" w:themeFill="accent1" w:themeFillTint="3F"/>
      </w:tcPr>
    </w:tblStylePr>
    <w:tblStylePr w:type="band1Horz">
      <w:tblPr/>
      <w:tcPr>
        <w:tcBorders>
          <w:top w:val="nil"/>
          <w:bottom w:val="nil"/>
          <w:insideH w:val="nil"/>
          <w:insideV w:val="nil"/>
        </w:tcBorders>
        <w:shd w:val="clear" w:color="auto" w:fill="CEE7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FA7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9201F0"/>
    <w:pPr>
      <w:widowControl w:val="0"/>
      <w:numPr>
        <w:numId w:val="1"/>
      </w:numPr>
      <w:suppressAutoHyphens/>
      <w:spacing w:line="240" w:lineRule="auto"/>
      <w:contextualSpacing/>
    </w:pPr>
    <w:rPr>
      <w:rFonts w:ascii="Times New Roman" w:eastAsia="Andale Sans UI" w:hAnsi="Times New Roman" w:cs="Times New Roman"/>
      <w:kern w:val="1"/>
      <w:sz w:val="24"/>
      <w:szCs w:val="24"/>
    </w:rPr>
  </w:style>
  <w:style w:type="character" w:customStyle="1" w:styleId="TitleChar">
    <w:name w:val="Title Char"/>
    <w:link w:val="Titoloprincipale"/>
    <w:uiPriority w:val="99"/>
    <w:rsid w:val="00482626"/>
    <w:rPr>
      <w:rFonts w:ascii="Cambria" w:hAnsi="Cambria" w:cs="Cambria"/>
      <w:color w:val="17365D"/>
      <w:spacing w:val="5"/>
      <w:sz w:val="52"/>
      <w:szCs w:val="52"/>
    </w:rPr>
  </w:style>
  <w:style w:type="paragraph" w:customStyle="1" w:styleId="Titoloprincipale">
    <w:name w:val="Titolo principale"/>
    <w:basedOn w:val="Normal"/>
    <w:link w:val="TitleChar"/>
    <w:uiPriority w:val="99"/>
    <w:rsid w:val="00482626"/>
    <w:pPr>
      <w:keepNext/>
      <w:pBdr>
        <w:bottom w:val="single" w:sz="8" w:space="4" w:color="4F81BD"/>
      </w:pBdr>
      <w:suppressAutoHyphens/>
      <w:spacing w:before="240" w:after="300" w:line="240" w:lineRule="auto"/>
    </w:pPr>
    <w:rPr>
      <w:rFonts w:ascii="Cambria" w:hAnsi="Cambria" w:cs="Cambria"/>
      <w:color w:val="17365D"/>
      <w:spacing w:val="5"/>
      <w:sz w:val="52"/>
      <w:szCs w:val="52"/>
    </w:rPr>
  </w:style>
  <w:style w:type="paragraph" w:styleId="Header">
    <w:name w:val="header"/>
    <w:basedOn w:val="Normal"/>
    <w:link w:val="HeaderChar"/>
    <w:uiPriority w:val="99"/>
    <w:semiHidden/>
    <w:unhideWhenUsed/>
    <w:rsid w:val="004826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2626"/>
  </w:style>
  <w:style w:type="paragraph" w:styleId="Footer">
    <w:name w:val="footer"/>
    <w:basedOn w:val="Normal"/>
    <w:link w:val="FooterChar"/>
    <w:uiPriority w:val="99"/>
    <w:unhideWhenUsed/>
    <w:rsid w:val="0048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626"/>
  </w:style>
  <w:style w:type="paragraph" w:styleId="Title">
    <w:name w:val="Title"/>
    <w:basedOn w:val="Normal"/>
    <w:next w:val="Normal"/>
    <w:link w:val="TitleChar1"/>
    <w:uiPriority w:val="10"/>
    <w:qFormat/>
    <w:rsid w:val="00044585"/>
    <w:pPr>
      <w:pBdr>
        <w:bottom w:val="single" w:sz="8" w:space="4" w:color="479249"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ja-JP"/>
    </w:rPr>
  </w:style>
  <w:style w:type="character" w:customStyle="1" w:styleId="TitleChar1">
    <w:name w:val="Title Char1"/>
    <w:basedOn w:val="DefaultParagraphFont"/>
    <w:link w:val="Title"/>
    <w:uiPriority w:val="10"/>
    <w:rsid w:val="00044585"/>
    <w:rPr>
      <w:rFonts w:asciiTheme="majorHAnsi" w:eastAsiaTheme="majorEastAsia" w:hAnsiTheme="majorHAnsi" w:cstheme="majorBidi"/>
      <w:color w:val="434959" w:themeColor="text2" w:themeShade="BF"/>
      <w:spacing w:val="5"/>
      <w:kern w:val="28"/>
      <w:sz w:val="52"/>
      <w:szCs w:val="52"/>
      <w:lang w:eastAsia="ja-JP"/>
    </w:rPr>
  </w:style>
  <w:style w:type="paragraph" w:styleId="TOC1">
    <w:name w:val="toc 1"/>
    <w:basedOn w:val="Normal"/>
    <w:next w:val="Normal"/>
    <w:autoRedefine/>
    <w:uiPriority w:val="39"/>
    <w:unhideWhenUsed/>
    <w:qFormat/>
    <w:rsid w:val="00651BFD"/>
    <w:pPr>
      <w:spacing w:before="240" w:after="120"/>
    </w:pPr>
    <w:rPr>
      <w:b/>
      <w:bCs/>
      <w:sz w:val="20"/>
      <w:szCs w:val="20"/>
    </w:rPr>
  </w:style>
  <w:style w:type="paragraph" w:styleId="TOC2">
    <w:name w:val="toc 2"/>
    <w:basedOn w:val="Normal"/>
    <w:next w:val="Normal"/>
    <w:autoRedefine/>
    <w:uiPriority w:val="39"/>
    <w:unhideWhenUsed/>
    <w:qFormat/>
    <w:rsid w:val="00651BFD"/>
    <w:pPr>
      <w:spacing w:before="120" w:after="0"/>
      <w:ind w:left="220"/>
    </w:pPr>
    <w:rPr>
      <w:i/>
      <w:iCs/>
      <w:sz w:val="20"/>
      <w:szCs w:val="20"/>
    </w:rPr>
  </w:style>
  <w:style w:type="paragraph" w:styleId="TOC3">
    <w:name w:val="toc 3"/>
    <w:basedOn w:val="Normal"/>
    <w:next w:val="Normal"/>
    <w:autoRedefine/>
    <w:uiPriority w:val="39"/>
    <w:unhideWhenUsed/>
    <w:qFormat/>
    <w:rsid w:val="00651BFD"/>
    <w:pPr>
      <w:spacing w:after="0"/>
      <w:ind w:left="440"/>
    </w:pPr>
    <w:rPr>
      <w:sz w:val="20"/>
      <w:szCs w:val="20"/>
    </w:rPr>
  </w:style>
  <w:style w:type="paragraph" w:styleId="TOC4">
    <w:name w:val="toc 4"/>
    <w:basedOn w:val="Normal"/>
    <w:next w:val="Normal"/>
    <w:autoRedefine/>
    <w:uiPriority w:val="39"/>
    <w:unhideWhenUsed/>
    <w:rsid w:val="00651BFD"/>
    <w:pPr>
      <w:spacing w:after="0"/>
      <w:ind w:left="660"/>
    </w:pPr>
    <w:rPr>
      <w:sz w:val="20"/>
      <w:szCs w:val="20"/>
    </w:rPr>
  </w:style>
  <w:style w:type="paragraph" w:styleId="TOC5">
    <w:name w:val="toc 5"/>
    <w:basedOn w:val="Normal"/>
    <w:next w:val="Normal"/>
    <w:autoRedefine/>
    <w:uiPriority w:val="39"/>
    <w:unhideWhenUsed/>
    <w:rsid w:val="00651BFD"/>
    <w:pPr>
      <w:spacing w:after="0"/>
      <w:ind w:left="880"/>
    </w:pPr>
    <w:rPr>
      <w:sz w:val="20"/>
      <w:szCs w:val="20"/>
    </w:rPr>
  </w:style>
  <w:style w:type="paragraph" w:styleId="TOC6">
    <w:name w:val="toc 6"/>
    <w:basedOn w:val="Normal"/>
    <w:next w:val="Normal"/>
    <w:autoRedefine/>
    <w:uiPriority w:val="39"/>
    <w:unhideWhenUsed/>
    <w:rsid w:val="00651BFD"/>
    <w:pPr>
      <w:spacing w:after="0"/>
      <w:ind w:left="1100"/>
    </w:pPr>
    <w:rPr>
      <w:sz w:val="20"/>
      <w:szCs w:val="20"/>
    </w:rPr>
  </w:style>
  <w:style w:type="paragraph" w:styleId="TOC7">
    <w:name w:val="toc 7"/>
    <w:basedOn w:val="Normal"/>
    <w:next w:val="Normal"/>
    <w:autoRedefine/>
    <w:uiPriority w:val="39"/>
    <w:unhideWhenUsed/>
    <w:rsid w:val="00651BFD"/>
    <w:pPr>
      <w:spacing w:after="0"/>
      <w:ind w:left="1320"/>
    </w:pPr>
    <w:rPr>
      <w:sz w:val="20"/>
      <w:szCs w:val="20"/>
    </w:rPr>
  </w:style>
  <w:style w:type="paragraph" w:styleId="TOC8">
    <w:name w:val="toc 8"/>
    <w:basedOn w:val="Normal"/>
    <w:next w:val="Normal"/>
    <w:autoRedefine/>
    <w:uiPriority w:val="39"/>
    <w:unhideWhenUsed/>
    <w:rsid w:val="00651BFD"/>
    <w:pPr>
      <w:spacing w:after="0"/>
      <w:ind w:left="1540"/>
    </w:pPr>
    <w:rPr>
      <w:sz w:val="20"/>
      <w:szCs w:val="20"/>
    </w:rPr>
  </w:style>
  <w:style w:type="paragraph" w:styleId="TOC9">
    <w:name w:val="toc 9"/>
    <w:basedOn w:val="Normal"/>
    <w:next w:val="Normal"/>
    <w:autoRedefine/>
    <w:uiPriority w:val="39"/>
    <w:unhideWhenUsed/>
    <w:rsid w:val="00651BFD"/>
    <w:pPr>
      <w:spacing w:after="0"/>
      <w:ind w:left="1760"/>
    </w:pPr>
    <w:rPr>
      <w:sz w:val="20"/>
      <w:szCs w:val="20"/>
    </w:rPr>
  </w:style>
  <w:style w:type="paragraph" w:customStyle="1" w:styleId="BigHeading">
    <w:name w:val="Big Heading"/>
    <w:basedOn w:val="ListParagraph"/>
    <w:qFormat/>
    <w:rsid w:val="009056D1"/>
    <w:pPr>
      <w:numPr>
        <w:numId w:val="8"/>
      </w:numPr>
      <w:jc w:val="both"/>
    </w:pPr>
    <w:rPr>
      <w:b/>
      <w:sz w:val="28"/>
      <w:lang w:val="en-GB" w:eastAsia="ja-JP"/>
    </w:rPr>
  </w:style>
  <w:style w:type="paragraph" w:customStyle="1" w:styleId="SmallHeading">
    <w:name w:val="Small Heading"/>
    <w:basedOn w:val="ListParagraph"/>
    <w:qFormat/>
    <w:rsid w:val="009056D1"/>
    <w:pPr>
      <w:numPr>
        <w:ilvl w:val="2"/>
        <w:numId w:val="8"/>
      </w:numPr>
      <w:jc w:val="both"/>
    </w:pPr>
    <w:rPr>
      <w:b/>
      <w:sz w:val="24"/>
      <w:lang w:val="en-GB" w:eastAsia="ja-JP"/>
    </w:rPr>
  </w:style>
  <w:style w:type="character" w:customStyle="1" w:styleId="ListParagraphChar">
    <w:name w:val="List Paragraph Char"/>
    <w:basedOn w:val="DefaultParagraphFont"/>
    <w:link w:val="ListParagraph"/>
    <w:uiPriority w:val="34"/>
    <w:rsid w:val="009056D1"/>
    <w:rPr>
      <w:lang w:val="en-US"/>
    </w:rPr>
  </w:style>
  <w:style w:type="paragraph" w:customStyle="1" w:styleId="subsub">
    <w:name w:val="subsub"/>
    <w:basedOn w:val="ListParagraph"/>
    <w:link w:val="subsubChar"/>
    <w:qFormat/>
    <w:rsid w:val="009056D1"/>
    <w:pPr>
      <w:numPr>
        <w:ilvl w:val="1"/>
        <w:numId w:val="8"/>
      </w:numPr>
      <w:jc w:val="both"/>
    </w:pPr>
    <w:rPr>
      <w:b/>
      <w:sz w:val="24"/>
      <w:lang w:val="en-GB" w:eastAsia="ja-JP"/>
    </w:rPr>
  </w:style>
  <w:style w:type="character" w:customStyle="1" w:styleId="subsubChar">
    <w:name w:val="subsub Char"/>
    <w:basedOn w:val="ListParagraphChar"/>
    <w:link w:val="subsub"/>
    <w:rsid w:val="009056D1"/>
    <w:rPr>
      <w:b/>
      <w:sz w:val="24"/>
      <w:lang w:val="en-US" w:eastAsia="ja-JP"/>
    </w:rPr>
  </w:style>
  <w:style w:type="character" w:customStyle="1" w:styleId="Heading1Char">
    <w:name w:val="Heading 1 Char"/>
    <w:basedOn w:val="DefaultParagraphFont"/>
    <w:link w:val="Heading1"/>
    <w:uiPriority w:val="9"/>
    <w:rsid w:val="00E0315A"/>
    <w:rPr>
      <w:rFonts w:asciiTheme="majorHAnsi" w:eastAsiaTheme="majorEastAsia" w:hAnsiTheme="majorHAnsi" w:cstheme="majorBidi"/>
      <w:b/>
      <w:bCs/>
      <w:color w:val="356D36" w:themeColor="accent1" w:themeShade="BF"/>
      <w:sz w:val="28"/>
      <w:szCs w:val="28"/>
    </w:rPr>
  </w:style>
  <w:style w:type="paragraph" w:styleId="TOCHeading">
    <w:name w:val="TOC Heading"/>
    <w:basedOn w:val="Heading1"/>
    <w:next w:val="Normal"/>
    <w:uiPriority w:val="39"/>
    <w:semiHidden/>
    <w:unhideWhenUsed/>
    <w:qFormat/>
    <w:rsid w:val="00E0315A"/>
    <w:pPr>
      <w:outlineLvl w:val="9"/>
    </w:pPr>
    <w:rPr>
      <w:lang w:val="pl-PL"/>
    </w:rPr>
  </w:style>
  <w:style w:type="character" w:styleId="Hyperlink">
    <w:name w:val="Hyperlink"/>
    <w:basedOn w:val="DefaultParagraphFont"/>
    <w:uiPriority w:val="99"/>
    <w:unhideWhenUsed/>
    <w:rsid w:val="00E0315A"/>
    <w:rPr>
      <w:color w:val="168BBA" w:themeColor="hyperlink"/>
      <w:u w:val="single"/>
    </w:rPr>
  </w:style>
  <w:style w:type="character" w:styleId="PlaceholderText">
    <w:name w:val="Placeholder Text"/>
    <w:basedOn w:val="DefaultParagraphFont"/>
    <w:uiPriority w:val="99"/>
    <w:semiHidden/>
    <w:rsid w:val="00E0315A"/>
    <w:rPr>
      <w:color w:val="808080"/>
    </w:rPr>
  </w:style>
  <w:style w:type="paragraph" w:customStyle="1" w:styleId="Default">
    <w:name w:val="Default"/>
    <w:rsid w:val="0046635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780CD7"/>
    <w:pPr>
      <w:spacing w:after="120"/>
      <w:ind w:left="283"/>
    </w:pPr>
  </w:style>
  <w:style w:type="character" w:customStyle="1" w:styleId="BodyTextIndentChar">
    <w:name w:val="Body Text Indent Char"/>
    <w:basedOn w:val="DefaultParagraphFont"/>
    <w:link w:val="BodyTextIndent"/>
    <w:uiPriority w:val="99"/>
    <w:semiHidden/>
    <w:rsid w:val="00780CD7"/>
  </w:style>
  <w:style w:type="paragraph" w:styleId="BodyTextFirstIndent2">
    <w:name w:val="Body Text First Indent 2"/>
    <w:basedOn w:val="BodyTextIndent"/>
    <w:link w:val="BodyTextFirstIndent2Char"/>
    <w:uiPriority w:val="99"/>
    <w:unhideWhenUsed/>
    <w:rsid w:val="00780CD7"/>
    <w:pPr>
      <w:spacing w:after="200"/>
      <w:ind w:left="360" w:firstLine="360"/>
    </w:pPr>
    <w:rPr>
      <w:rFonts w:eastAsiaTheme="minorHAnsi"/>
      <w:lang w:eastAsia="en-US"/>
    </w:rPr>
  </w:style>
  <w:style w:type="character" w:customStyle="1" w:styleId="BodyTextFirstIndent2Char">
    <w:name w:val="Body Text First Indent 2 Char"/>
    <w:basedOn w:val="BodyTextIndentChar"/>
    <w:link w:val="BodyTextFirstIndent2"/>
    <w:uiPriority w:val="99"/>
    <w:rsid w:val="00780CD7"/>
    <w:rPr>
      <w:rFonts w:eastAsiaTheme="minorHAnsi"/>
      <w:lang w:eastAsia="en-US"/>
    </w:rPr>
  </w:style>
  <w:style w:type="paragraph" w:styleId="NormalWeb">
    <w:name w:val="Normal (Web)"/>
    <w:basedOn w:val="Normal"/>
    <w:rsid w:val="00780CD7"/>
    <w:pPr>
      <w:spacing w:before="240" w:after="240" w:line="240" w:lineRule="auto"/>
    </w:pPr>
    <w:rPr>
      <w:rFonts w:ascii="Times New Roman" w:eastAsia="Times New Roman" w:hAnsi="Times New Roman" w:cs="Times New Roman"/>
      <w:sz w:val="24"/>
      <w:szCs w:val="24"/>
      <w:lang w:val="cs-CZ" w:eastAsia="cs-CZ"/>
    </w:rPr>
  </w:style>
  <w:style w:type="paragraph" w:styleId="List">
    <w:name w:val="List"/>
    <w:basedOn w:val="Normal"/>
    <w:uiPriority w:val="99"/>
    <w:unhideWhenUsed/>
    <w:rsid w:val="00780CD7"/>
    <w:pPr>
      <w:ind w:left="283" w:hanging="283"/>
      <w:contextualSpacing/>
    </w:pPr>
    <w:rPr>
      <w:rFonts w:ascii="Calibri" w:eastAsia="Calibri" w:hAnsi="Calibri"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15A"/>
    <w:pPr>
      <w:keepNext/>
      <w:keepLines/>
      <w:spacing w:before="480" w:after="0"/>
      <w:outlineLvl w:val="0"/>
    </w:pPr>
    <w:rPr>
      <w:rFonts w:asciiTheme="majorHAnsi" w:eastAsiaTheme="majorEastAsia" w:hAnsiTheme="majorHAnsi" w:cstheme="majorBidi"/>
      <w:b/>
      <w:bCs/>
      <w:color w:val="356D3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33"/>
    <w:rPr>
      <w:rFonts w:ascii="Tahoma" w:hAnsi="Tahoma" w:cs="Tahoma"/>
      <w:sz w:val="16"/>
      <w:szCs w:val="16"/>
    </w:rPr>
  </w:style>
  <w:style w:type="paragraph" w:styleId="ListParagraph">
    <w:name w:val="List Paragraph"/>
    <w:basedOn w:val="Normal"/>
    <w:link w:val="ListParagraphChar"/>
    <w:qFormat/>
    <w:rsid w:val="007076BD"/>
    <w:pPr>
      <w:ind w:left="720"/>
      <w:contextualSpacing/>
    </w:pPr>
    <w:rPr>
      <w:lang w:val="en-US"/>
    </w:rPr>
  </w:style>
  <w:style w:type="table" w:customStyle="1" w:styleId="TableNormal1">
    <w:name w:val="Table Normal1"/>
    <w:rsid w:val="007076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CellMar>
        <w:top w:w="0" w:type="dxa"/>
        <w:left w:w="0" w:type="dxa"/>
        <w:bottom w:w="0" w:type="dxa"/>
        <w:right w:w="0" w:type="dxa"/>
      </w:tblCellMar>
    </w:tblPr>
  </w:style>
  <w:style w:type="paragraph" w:customStyle="1" w:styleId="Corpo">
    <w:name w:val="Corpo"/>
    <w:rsid w:val="007076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it-IT" w:eastAsia="en-GB"/>
    </w:rPr>
  </w:style>
  <w:style w:type="paragraph" w:customStyle="1" w:styleId="Stiletabella1">
    <w:name w:val="Stile tabella 1"/>
    <w:rsid w:val="007076B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Stiletabella2">
    <w:name w:val="Stile tabella 2"/>
    <w:rsid w:val="007076B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styleId="CommentReference">
    <w:name w:val="annotation reference"/>
    <w:basedOn w:val="DefaultParagraphFont"/>
    <w:uiPriority w:val="99"/>
    <w:semiHidden/>
    <w:unhideWhenUsed/>
    <w:rsid w:val="00DB62D9"/>
    <w:rPr>
      <w:sz w:val="16"/>
      <w:szCs w:val="16"/>
    </w:rPr>
  </w:style>
  <w:style w:type="paragraph" w:styleId="CommentText">
    <w:name w:val="annotation text"/>
    <w:basedOn w:val="Normal"/>
    <w:link w:val="CommentTextChar"/>
    <w:uiPriority w:val="99"/>
    <w:semiHidden/>
    <w:unhideWhenUsed/>
    <w:rsid w:val="00DB62D9"/>
    <w:pPr>
      <w:spacing w:line="240" w:lineRule="auto"/>
    </w:pPr>
    <w:rPr>
      <w:sz w:val="20"/>
      <w:szCs w:val="20"/>
    </w:rPr>
  </w:style>
  <w:style w:type="character" w:customStyle="1" w:styleId="CommentTextChar">
    <w:name w:val="Comment Text Char"/>
    <w:basedOn w:val="DefaultParagraphFont"/>
    <w:link w:val="CommentText"/>
    <w:uiPriority w:val="99"/>
    <w:semiHidden/>
    <w:rsid w:val="00DB62D9"/>
    <w:rPr>
      <w:sz w:val="20"/>
      <w:szCs w:val="20"/>
    </w:rPr>
  </w:style>
  <w:style w:type="paragraph" w:styleId="CommentSubject">
    <w:name w:val="annotation subject"/>
    <w:basedOn w:val="CommentText"/>
    <w:next w:val="CommentText"/>
    <w:link w:val="CommentSubjectChar"/>
    <w:uiPriority w:val="99"/>
    <w:semiHidden/>
    <w:unhideWhenUsed/>
    <w:rsid w:val="00DB62D9"/>
    <w:rPr>
      <w:b/>
      <w:bCs/>
    </w:rPr>
  </w:style>
  <w:style w:type="character" w:customStyle="1" w:styleId="CommentSubjectChar">
    <w:name w:val="Comment Subject Char"/>
    <w:basedOn w:val="CommentTextChar"/>
    <w:link w:val="CommentSubject"/>
    <w:uiPriority w:val="99"/>
    <w:semiHidden/>
    <w:rsid w:val="00DB62D9"/>
    <w:rPr>
      <w:b/>
      <w:bCs/>
      <w:sz w:val="20"/>
      <w:szCs w:val="20"/>
    </w:rPr>
  </w:style>
  <w:style w:type="paragraph" w:styleId="List2">
    <w:name w:val="List 2"/>
    <w:basedOn w:val="Normal"/>
    <w:uiPriority w:val="99"/>
    <w:unhideWhenUsed/>
    <w:rsid w:val="00DB62D9"/>
    <w:pPr>
      <w:ind w:left="566" w:hanging="283"/>
      <w:contextualSpacing/>
    </w:pPr>
  </w:style>
  <w:style w:type="paragraph" w:styleId="HTMLPreformatted">
    <w:name w:val="HTML Preformatted"/>
    <w:basedOn w:val="Normal"/>
    <w:link w:val="HTMLPreformattedChar"/>
    <w:uiPriority w:val="99"/>
    <w:unhideWhenUsed/>
    <w:rsid w:val="0067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721F0"/>
    <w:rPr>
      <w:rFonts w:ascii="Courier New" w:eastAsia="Times New Roman" w:hAnsi="Courier New" w:cs="Courier New"/>
      <w:sz w:val="20"/>
      <w:szCs w:val="20"/>
      <w:lang w:eastAsia="en-GB"/>
    </w:rPr>
  </w:style>
  <w:style w:type="table" w:styleId="MediumList2-Accent1">
    <w:name w:val="Medium List 2 Accent 1"/>
    <w:basedOn w:val="TableNormal"/>
    <w:uiPriority w:val="66"/>
    <w:rsid w:val="004528AE"/>
    <w:pPr>
      <w:spacing w:after="0" w:line="240" w:lineRule="auto"/>
    </w:pPr>
    <w:rPr>
      <w:rFonts w:asciiTheme="majorHAnsi" w:eastAsiaTheme="majorEastAsia" w:hAnsiTheme="majorHAnsi" w:cstheme="majorBidi"/>
      <w:color w:val="000000" w:themeColor="text1"/>
      <w:lang w:val="pl-PL"/>
    </w:rPr>
    <w:tblPr>
      <w:tblStyleRowBandSize w:val="1"/>
      <w:tblStyleColBandSize w:val="1"/>
      <w:tblInd w:w="0" w:type="dxa"/>
      <w:tblBorders>
        <w:top w:val="single" w:sz="8" w:space="0" w:color="479249" w:themeColor="accent1"/>
        <w:left w:val="single" w:sz="8" w:space="0" w:color="479249" w:themeColor="accent1"/>
        <w:bottom w:val="single" w:sz="8" w:space="0" w:color="479249" w:themeColor="accent1"/>
        <w:right w:val="single" w:sz="8" w:space="0" w:color="47924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79249" w:themeColor="accent1"/>
          <w:right w:val="nil"/>
          <w:insideH w:val="nil"/>
          <w:insideV w:val="nil"/>
        </w:tcBorders>
        <w:shd w:val="clear" w:color="auto" w:fill="FFFFFF" w:themeFill="background1"/>
      </w:tcPr>
    </w:tblStylePr>
    <w:tblStylePr w:type="lastRow">
      <w:tblPr/>
      <w:tcPr>
        <w:tcBorders>
          <w:top w:val="single" w:sz="8" w:space="0" w:color="47924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249" w:themeColor="accent1"/>
          <w:insideH w:val="nil"/>
          <w:insideV w:val="nil"/>
        </w:tcBorders>
        <w:shd w:val="clear" w:color="auto" w:fill="FFFFFF" w:themeFill="background1"/>
      </w:tcPr>
    </w:tblStylePr>
    <w:tblStylePr w:type="lastCol">
      <w:tblPr/>
      <w:tcPr>
        <w:tcBorders>
          <w:top w:val="nil"/>
          <w:left w:val="single" w:sz="8" w:space="0" w:color="4792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7CE" w:themeFill="accent1" w:themeFillTint="3F"/>
      </w:tcPr>
    </w:tblStylePr>
    <w:tblStylePr w:type="band1Horz">
      <w:tblPr/>
      <w:tcPr>
        <w:tcBorders>
          <w:top w:val="nil"/>
          <w:bottom w:val="nil"/>
          <w:insideH w:val="nil"/>
          <w:insideV w:val="nil"/>
        </w:tcBorders>
        <w:shd w:val="clear" w:color="auto" w:fill="CEE7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FA7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9201F0"/>
    <w:pPr>
      <w:widowControl w:val="0"/>
      <w:numPr>
        <w:numId w:val="1"/>
      </w:numPr>
      <w:suppressAutoHyphens/>
      <w:spacing w:line="240" w:lineRule="auto"/>
      <w:contextualSpacing/>
    </w:pPr>
    <w:rPr>
      <w:rFonts w:ascii="Times New Roman" w:eastAsia="Andale Sans UI" w:hAnsi="Times New Roman" w:cs="Times New Roman"/>
      <w:kern w:val="1"/>
      <w:sz w:val="24"/>
      <w:szCs w:val="24"/>
    </w:rPr>
  </w:style>
  <w:style w:type="character" w:customStyle="1" w:styleId="TitleChar">
    <w:name w:val="Title Char"/>
    <w:link w:val="Titoloprincipale"/>
    <w:uiPriority w:val="99"/>
    <w:rsid w:val="00482626"/>
    <w:rPr>
      <w:rFonts w:ascii="Cambria" w:hAnsi="Cambria" w:cs="Cambria"/>
      <w:color w:val="17365D"/>
      <w:spacing w:val="5"/>
      <w:sz w:val="52"/>
      <w:szCs w:val="52"/>
    </w:rPr>
  </w:style>
  <w:style w:type="paragraph" w:customStyle="1" w:styleId="Titoloprincipale">
    <w:name w:val="Titolo principale"/>
    <w:basedOn w:val="Normal"/>
    <w:link w:val="TitleChar"/>
    <w:uiPriority w:val="99"/>
    <w:rsid w:val="00482626"/>
    <w:pPr>
      <w:keepNext/>
      <w:pBdr>
        <w:bottom w:val="single" w:sz="8" w:space="4" w:color="4F81BD"/>
      </w:pBdr>
      <w:suppressAutoHyphens/>
      <w:spacing w:before="240" w:after="300" w:line="240" w:lineRule="auto"/>
    </w:pPr>
    <w:rPr>
      <w:rFonts w:ascii="Cambria" w:hAnsi="Cambria" w:cs="Cambria"/>
      <w:color w:val="17365D"/>
      <w:spacing w:val="5"/>
      <w:sz w:val="52"/>
      <w:szCs w:val="52"/>
    </w:rPr>
  </w:style>
  <w:style w:type="paragraph" w:styleId="Header">
    <w:name w:val="header"/>
    <w:basedOn w:val="Normal"/>
    <w:link w:val="HeaderChar"/>
    <w:uiPriority w:val="99"/>
    <w:semiHidden/>
    <w:unhideWhenUsed/>
    <w:rsid w:val="004826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2626"/>
  </w:style>
  <w:style w:type="paragraph" w:styleId="Footer">
    <w:name w:val="footer"/>
    <w:basedOn w:val="Normal"/>
    <w:link w:val="FooterChar"/>
    <w:uiPriority w:val="99"/>
    <w:unhideWhenUsed/>
    <w:rsid w:val="0048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626"/>
  </w:style>
  <w:style w:type="paragraph" w:styleId="Title">
    <w:name w:val="Title"/>
    <w:basedOn w:val="Normal"/>
    <w:next w:val="Normal"/>
    <w:link w:val="TitleChar1"/>
    <w:uiPriority w:val="10"/>
    <w:qFormat/>
    <w:rsid w:val="00044585"/>
    <w:pPr>
      <w:pBdr>
        <w:bottom w:val="single" w:sz="8" w:space="4" w:color="479249"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ja-JP"/>
    </w:rPr>
  </w:style>
  <w:style w:type="character" w:customStyle="1" w:styleId="TitleChar1">
    <w:name w:val="Title Char1"/>
    <w:basedOn w:val="DefaultParagraphFont"/>
    <w:link w:val="Title"/>
    <w:uiPriority w:val="10"/>
    <w:rsid w:val="00044585"/>
    <w:rPr>
      <w:rFonts w:asciiTheme="majorHAnsi" w:eastAsiaTheme="majorEastAsia" w:hAnsiTheme="majorHAnsi" w:cstheme="majorBidi"/>
      <w:color w:val="434959" w:themeColor="text2" w:themeShade="BF"/>
      <w:spacing w:val="5"/>
      <w:kern w:val="28"/>
      <w:sz w:val="52"/>
      <w:szCs w:val="52"/>
      <w:lang w:eastAsia="ja-JP"/>
    </w:rPr>
  </w:style>
  <w:style w:type="paragraph" w:styleId="TOC1">
    <w:name w:val="toc 1"/>
    <w:basedOn w:val="Normal"/>
    <w:next w:val="Normal"/>
    <w:autoRedefine/>
    <w:uiPriority w:val="39"/>
    <w:unhideWhenUsed/>
    <w:qFormat/>
    <w:rsid w:val="00651BFD"/>
    <w:pPr>
      <w:spacing w:before="240" w:after="120"/>
    </w:pPr>
    <w:rPr>
      <w:b/>
      <w:bCs/>
      <w:sz w:val="20"/>
      <w:szCs w:val="20"/>
    </w:rPr>
  </w:style>
  <w:style w:type="paragraph" w:styleId="TOC2">
    <w:name w:val="toc 2"/>
    <w:basedOn w:val="Normal"/>
    <w:next w:val="Normal"/>
    <w:autoRedefine/>
    <w:uiPriority w:val="39"/>
    <w:unhideWhenUsed/>
    <w:qFormat/>
    <w:rsid w:val="00651BFD"/>
    <w:pPr>
      <w:spacing w:before="120" w:after="0"/>
      <w:ind w:left="220"/>
    </w:pPr>
    <w:rPr>
      <w:i/>
      <w:iCs/>
      <w:sz w:val="20"/>
      <w:szCs w:val="20"/>
    </w:rPr>
  </w:style>
  <w:style w:type="paragraph" w:styleId="TOC3">
    <w:name w:val="toc 3"/>
    <w:basedOn w:val="Normal"/>
    <w:next w:val="Normal"/>
    <w:autoRedefine/>
    <w:uiPriority w:val="39"/>
    <w:unhideWhenUsed/>
    <w:qFormat/>
    <w:rsid w:val="00651BFD"/>
    <w:pPr>
      <w:spacing w:after="0"/>
      <w:ind w:left="440"/>
    </w:pPr>
    <w:rPr>
      <w:sz w:val="20"/>
      <w:szCs w:val="20"/>
    </w:rPr>
  </w:style>
  <w:style w:type="paragraph" w:styleId="TOC4">
    <w:name w:val="toc 4"/>
    <w:basedOn w:val="Normal"/>
    <w:next w:val="Normal"/>
    <w:autoRedefine/>
    <w:uiPriority w:val="39"/>
    <w:unhideWhenUsed/>
    <w:rsid w:val="00651BFD"/>
    <w:pPr>
      <w:spacing w:after="0"/>
      <w:ind w:left="660"/>
    </w:pPr>
    <w:rPr>
      <w:sz w:val="20"/>
      <w:szCs w:val="20"/>
    </w:rPr>
  </w:style>
  <w:style w:type="paragraph" w:styleId="TOC5">
    <w:name w:val="toc 5"/>
    <w:basedOn w:val="Normal"/>
    <w:next w:val="Normal"/>
    <w:autoRedefine/>
    <w:uiPriority w:val="39"/>
    <w:unhideWhenUsed/>
    <w:rsid w:val="00651BFD"/>
    <w:pPr>
      <w:spacing w:after="0"/>
      <w:ind w:left="880"/>
    </w:pPr>
    <w:rPr>
      <w:sz w:val="20"/>
      <w:szCs w:val="20"/>
    </w:rPr>
  </w:style>
  <w:style w:type="paragraph" w:styleId="TOC6">
    <w:name w:val="toc 6"/>
    <w:basedOn w:val="Normal"/>
    <w:next w:val="Normal"/>
    <w:autoRedefine/>
    <w:uiPriority w:val="39"/>
    <w:unhideWhenUsed/>
    <w:rsid w:val="00651BFD"/>
    <w:pPr>
      <w:spacing w:after="0"/>
      <w:ind w:left="1100"/>
    </w:pPr>
    <w:rPr>
      <w:sz w:val="20"/>
      <w:szCs w:val="20"/>
    </w:rPr>
  </w:style>
  <w:style w:type="paragraph" w:styleId="TOC7">
    <w:name w:val="toc 7"/>
    <w:basedOn w:val="Normal"/>
    <w:next w:val="Normal"/>
    <w:autoRedefine/>
    <w:uiPriority w:val="39"/>
    <w:unhideWhenUsed/>
    <w:rsid w:val="00651BFD"/>
    <w:pPr>
      <w:spacing w:after="0"/>
      <w:ind w:left="1320"/>
    </w:pPr>
    <w:rPr>
      <w:sz w:val="20"/>
      <w:szCs w:val="20"/>
    </w:rPr>
  </w:style>
  <w:style w:type="paragraph" w:styleId="TOC8">
    <w:name w:val="toc 8"/>
    <w:basedOn w:val="Normal"/>
    <w:next w:val="Normal"/>
    <w:autoRedefine/>
    <w:uiPriority w:val="39"/>
    <w:unhideWhenUsed/>
    <w:rsid w:val="00651BFD"/>
    <w:pPr>
      <w:spacing w:after="0"/>
      <w:ind w:left="1540"/>
    </w:pPr>
    <w:rPr>
      <w:sz w:val="20"/>
      <w:szCs w:val="20"/>
    </w:rPr>
  </w:style>
  <w:style w:type="paragraph" w:styleId="TOC9">
    <w:name w:val="toc 9"/>
    <w:basedOn w:val="Normal"/>
    <w:next w:val="Normal"/>
    <w:autoRedefine/>
    <w:uiPriority w:val="39"/>
    <w:unhideWhenUsed/>
    <w:rsid w:val="00651BFD"/>
    <w:pPr>
      <w:spacing w:after="0"/>
      <w:ind w:left="1760"/>
    </w:pPr>
    <w:rPr>
      <w:sz w:val="20"/>
      <w:szCs w:val="20"/>
    </w:rPr>
  </w:style>
  <w:style w:type="paragraph" w:customStyle="1" w:styleId="BigHeading">
    <w:name w:val="Big Heading"/>
    <w:basedOn w:val="ListParagraph"/>
    <w:qFormat/>
    <w:rsid w:val="009056D1"/>
    <w:pPr>
      <w:numPr>
        <w:numId w:val="8"/>
      </w:numPr>
      <w:jc w:val="both"/>
    </w:pPr>
    <w:rPr>
      <w:b/>
      <w:sz w:val="28"/>
      <w:lang w:val="en-GB" w:eastAsia="ja-JP"/>
    </w:rPr>
  </w:style>
  <w:style w:type="paragraph" w:customStyle="1" w:styleId="SmallHeading">
    <w:name w:val="Small Heading"/>
    <w:basedOn w:val="ListParagraph"/>
    <w:qFormat/>
    <w:rsid w:val="009056D1"/>
    <w:pPr>
      <w:numPr>
        <w:ilvl w:val="2"/>
        <w:numId w:val="8"/>
      </w:numPr>
      <w:jc w:val="both"/>
    </w:pPr>
    <w:rPr>
      <w:b/>
      <w:sz w:val="24"/>
      <w:lang w:val="en-GB" w:eastAsia="ja-JP"/>
    </w:rPr>
  </w:style>
  <w:style w:type="character" w:customStyle="1" w:styleId="ListParagraphChar">
    <w:name w:val="List Paragraph Char"/>
    <w:basedOn w:val="DefaultParagraphFont"/>
    <w:link w:val="ListParagraph"/>
    <w:uiPriority w:val="34"/>
    <w:rsid w:val="009056D1"/>
    <w:rPr>
      <w:lang w:val="en-US"/>
    </w:rPr>
  </w:style>
  <w:style w:type="paragraph" w:customStyle="1" w:styleId="subsub">
    <w:name w:val="subsub"/>
    <w:basedOn w:val="ListParagraph"/>
    <w:link w:val="subsubChar"/>
    <w:qFormat/>
    <w:rsid w:val="009056D1"/>
    <w:pPr>
      <w:numPr>
        <w:ilvl w:val="1"/>
        <w:numId w:val="8"/>
      </w:numPr>
      <w:jc w:val="both"/>
    </w:pPr>
    <w:rPr>
      <w:b/>
      <w:sz w:val="24"/>
      <w:lang w:val="en-GB" w:eastAsia="ja-JP"/>
    </w:rPr>
  </w:style>
  <w:style w:type="character" w:customStyle="1" w:styleId="subsubChar">
    <w:name w:val="subsub Char"/>
    <w:basedOn w:val="ListParagraphChar"/>
    <w:link w:val="subsub"/>
    <w:rsid w:val="009056D1"/>
    <w:rPr>
      <w:b/>
      <w:sz w:val="24"/>
      <w:lang w:val="en-US" w:eastAsia="ja-JP"/>
    </w:rPr>
  </w:style>
  <w:style w:type="character" w:customStyle="1" w:styleId="Heading1Char">
    <w:name w:val="Heading 1 Char"/>
    <w:basedOn w:val="DefaultParagraphFont"/>
    <w:link w:val="Heading1"/>
    <w:uiPriority w:val="9"/>
    <w:rsid w:val="00E0315A"/>
    <w:rPr>
      <w:rFonts w:asciiTheme="majorHAnsi" w:eastAsiaTheme="majorEastAsia" w:hAnsiTheme="majorHAnsi" w:cstheme="majorBidi"/>
      <w:b/>
      <w:bCs/>
      <w:color w:val="356D36" w:themeColor="accent1" w:themeShade="BF"/>
      <w:sz w:val="28"/>
      <w:szCs w:val="28"/>
    </w:rPr>
  </w:style>
  <w:style w:type="paragraph" w:styleId="TOCHeading">
    <w:name w:val="TOC Heading"/>
    <w:basedOn w:val="Heading1"/>
    <w:next w:val="Normal"/>
    <w:uiPriority w:val="39"/>
    <w:semiHidden/>
    <w:unhideWhenUsed/>
    <w:qFormat/>
    <w:rsid w:val="00E0315A"/>
    <w:pPr>
      <w:outlineLvl w:val="9"/>
    </w:pPr>
    <w:rPr>
      <w:lang w:val="pl-PL"/>
    </w:rPr>
  </w:style>
  <w:style w:type="character" w:styleId="Hyperlink">
    <w:name w:val="Hyperlink"/>
    <w:basedOn w:val="DefaultParagraphFont"/>
    <w:uiPriority w:val="99"/>
    <w:unhideWhenUsed/>
    <w:rsid w:val="00E0315A"/>
    <w:rPr>
      <w:color w:val="168BBA" w:themeColor="hyperlink"/>
      <w:u w:val="single"/>
    </w:rPr>
  </w:style>
  <w:style w:type="character" w:styleId="PlaceholderText">
    <w:name w:val="Placeholder Text"/>
    <w:basedOn w:val="DefaultParagraphFont"/>
    <w:uiPriority w:val="99"/>
    <w:semiHidden/>
    <w:rsid w:val="00E0315A"/>
    <w:rPr>
      <w:color w:val="808080"/>
    </w:rPr>
  </w:style>
  <w:style w:type="paragraph" w:customStyle="1" w:styleId="Default">
    <w:name w:val="Default"/>
    <w:rsid w:val="0046635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780CD7"/>
    <w:pPr>
      <w:spacing w:after="120"/>
      <w:ind w:left="283"/>
    </w:pPr>
  </w:style>
  <w:style w:type="character" w:customStyle="1" w:styleId="BodyTextIndentChar">
    <w:name w:val="Body Text Indent Char"/>
    <w:basedOn w:val="DefaultParagraphFont"/>
    <w:link w:val="BodyTextIndent"/>
    <w:uiPriority w:val="99"/>
    <w:semiHidden/>
    <w:rsid w:val="00780CD7"/>
  </w:style>
  <w:style w:type="paragraph" w:styleId="BodyTextFirstIndent2">
    <w:name w:val="Body Text First Indent 2"/>
    <w:basedOn w:val="BodyTextIndent"/>
    <w:link w:val="BodyTextFirstIndent2Char"/>
    <w:uiPriority w:val="99"/>
    <w:unhideWhenUsed/>
    <w:rsid w:val="00780CD7"/>
    <w:pPr>
      <w:spacing w:after="200"/>
      <w:ind w:left="360" w:firstLine="360"/>
    </w:pPr>
    <w:rPr>
      <w:rFonts w:eastAsiaTheme="minorHAnsi"/>
      <w:lang w:eastAsia="en-US"/>
    </w:rPr>
  </w:style>
  <w:style w:type="character" w:customStyle="1" w:styleId="BodyTextFirstIndent2Char">
    <w:name w:val="Body Text First Indent 2 Char"/>
    <w:basedOn w:val="BodyTextIndentChar"/>
    <w:link w:val="BodyTextFirstIndent2"/>
    <w:uiPriority w:val="99"/>
    <w:rsid w:val="00780CD7"/>
    <w:rPr>
      <w:rFonts w:eastAsiaTheme="minorHAnsi"/>
      <w:lang w:eastAsia="en-US"/>
    </w:rPr>
  </w:style>
  <w:style w:type="paragraph" w:styleId="NormalWeb">
    <w:name w:val="Normal (Web)"/>
    <w:basedOn w:val="Normal"/>
    <w:rsid w:val="00780CD7"/>
    <w:pPr>
      <w:spacing w:before="240" w:after="240" w:line="240" w:lineRule="auto"/>
    </w:pPr>
    <w:rPr>
      <w:rFonts w:ascii="Times New Roman" w:eastAsia="Times New Roman" w:hAnsi="Times New Roman" w:cs="Times New Roman"/>
      <w:sz w:val="24"/>
      <w:szCs w:val="24"/>
      <w:lang w:val="cs-CZ" w:eastAsia="cs-CZ"/>
    </w:rPr>
  </w:style>
  <w:style w:type="paragraph" w:styleId="List">
    <w:name w:val="List"/>
    <w:basedOn w:val="Normal"/>
    <w:uiPriority w:val="99"/>
    <w:unhideWhenUsed/>
    <w:rsid w:val="00780CD7"/>
    <w:pPr>
      <w:ind w:left="283" w:hanging="283"/>
      <w:contextualSpacing/>
    </w:pPr>
    <w:rPr>
      <w:rFonts w:ascii="Calibri" w:eastAsia="Calibri"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958">
      <w:bodyDiv w:val="1"/>
      <w:marLeft w:val="0"/>
      <w:marRight w:val="0"/>
      <w:marTop w:val="0"/>
      <w:marBottom w:val="0"/>
      <w:divBdr>
        <w:top w:val="none" w:sz="0" w:space="0" w:color="auto"/>
        <w:left w:val="none" w:sz="0" w:space="0" w:color="auto"/>
        <w:bottom w:val="none" w:sz="0" w:space="0" w:color="auto"/>
        <w:right w:val="none" w:sz="0" w:space="0" w:color="auto"/>
      </w:divBdr>
    </w:div>
    <w:div w:id="211311622">
      <w:bodyDiv w:val="1"/>
      <w:marLeft w:val="0"/>
      <w:marRight w:val="0"/>
      <w:marTop w:val="0"/>
      <w:marBottom w:val="0"/>
      <w:divBdr>
        <w:top w:val="none" w:sz="0" w:space="0" w:color="auto"/>
        <w:left w:val="none" w:sz="0" w:space="0" w:color="auto"/>
        <w:bottom w:val="none" w:sz="0" w:space="0" w:color="auto"/>
        <w:right w:val="none" w:sz="0" w:space="0" w:color="auto"/>
      </w:divBdr>
    </w:div>
    <w:div w:id="243729726">
      <w:bodyDiv w:val="1"/>
      <w:marLeft w:val="0"/>
      <w:marRight w:val="0"/>
      <w:marTop w:val="0"/>
      <w:marBottom w:val="0"/>
      <w:divBdr>
        <w:top w:val="none" w:sz="0" w:space="0" w:color="auto"/>
        <w:left w:val="none" w:sz="0" w:space="0" w:color="auto"/>
        <w:bottom w:val="none" w:sz="0" w:space="0" w:color="auto"/>
        <w:right w:val="none" w:sz="0" w:space="0" w:color="auto"/>
      </w:divBdr>
    </w:div>
    <w:div w:id="336152932">
      <w:bodyDiv w:val="1"/>
      <w:marLeft w:val="0"/>
      <w:marRight w:val="0"/>
      <w:marTop w:val="0"/>
      <w:marBottom w:val="0"/>
      <w:divBdr>
        <w:top w:val="none" w:sz="0" w:space="0" w:color="auto"/>
        <w:left w:val="none" w:sz="0" w:space="0" w:color="auto"/>
        <w:bottom w:val="none" w:sz="0" w:space="0" w:color="auto"/>
        <w:right w:val="none" w:sz="0" w:space="0" w:color="auto"/>
      </w:divBdr>
    </w:div>
    <w:div w:id="796415905">
      <w:bodyDiv w:val="1"/>
      <w:marLeft w:val="0"/>
      <w:marRight w:val="0"/>
      <w:marTop w:val="0"/>
      <w:marBottom w:val="0"/>
      <w:divBdr>
        <w:top w:val="none" w:sz="0" w:space="0" w:color="auto"/>
        <w:left w:val="none" w:sz="0" w:space="0" w:color="auto"/>
        <w:bottom w:val="none" w:sz="0" w:space="0" w:color="auto"/>
        <w:right w:val="none" w:sz="0" w:space="0" w:color="auto"/>
      </w:divBdr>
    </w:div>
    <w:div w:id="850024713">
      <w:bodyDiv w:val="1"/>
      <w:marLeft w:val="0"/>
      <w:marRight w:val="0"/>
      <w:marTop w:val="0"/>
      <w:marBottom w:val="0"/>
      <w:divBdr>
        <w:top w:val="none" w:sz="0" w:space="0" w:color="auto"/>
        <w:left w:val="none" w:sz="0" w:space="0" w:color="auto"/>
        <w:bottom w:val="none" w:sz="0" w:space="0" w:color="auto"/>
        <w:right w:val="none" w:sz="0" w:space="0" w:color="auto"/>
      </w:divBdr>
    </w:div>
    <w:div w:id="1202983842">
      <w:bodyDiv w:val="1"/>
      <w:marLeft w:val="0"/>
      <w:marRight w:val="0"/>
      <w:marTop w:val="0"/>
      <w:marBottom w:val="0"/>
      <w:divBdr>
        <w:top w:val="none" w:sz="0" w:space="0" w:color="auto"/>
        <w:left w:val="none" w:sz="0" w:space="0" w:color="auto"/>
        <w:bottom w:val="none" w:sz="0" w:space="0" w:color="auto"/>
        <w:right w:val="none" w:sz="0" w:space="0" w:color="auto"/>
      </w:divBdr>
    </w:div>
    <w:div w:id="1300184382">
      <w:bodyDiv w:val="1"/>
      <w:marLeft w:val="0"/>
      <w:marRight w:val="0"/>
      <w:marTop w:val="0"/>
      <w:marBottom w:val="0"/>
      <w:divBdr>
        <w:top w:val="none" w:sz="0" w:space="0" w:color="auto"/>
        <w:left w:val="none" w:sz="0" w:space="0" w:color="auto"/>
        <w:bottom w:val="none" w:sz="0" w:space="0" w:color="auto"/>
        <w:right w:val="none" w:sz="0" w:space="0" w:color="auto"/>
      </w:divBdr>
      <w:divsChild>
        <w:div w:id="2127768660">
          <w:marLeft w:val="0"/>
          <w:marRight w:val="0"/>
          <w:marTop w:val="0"/>
          <w:marBottom w:val="0"/>
          <w:divBdr>
            <w:top w:val="none" w:sz="0" w:space="0" w:color="auto"/>
            <w:left w:val="none" w:sz="0" w:space="0" w:color="auto"/>
            <w:bottom w:val="none" w:sz="0" w:space="0" w:color="auto"/>
            <w:right w:val="none" w:sz="0" w:space="0" w:color="auto"/>
          </w:divBdr>
        </w:div>
        <w:div w:id="458956010">
          <w:marLeft w:val="0"/>
          <w:marRight w:val="0"/>
          <w:marTop w:val="0"/>
          <w:marBottom w:val="0"/>
          <w:divBdr>
            <w:top w:val="none" w:sz="0" w:space="0" w:color="auto"/>
            <w:left w:val="none" w:sz="0" w:space="0" w:color="auto"/>
            <w:bottom w:val="none" w:sz="0" w:space="0" w:color="auto"/>
            <w:right w:val="none" w:sz="0" w:space="0" w:color="auto"/>
          </w:divBdr>
        </w:div>
        <w:div w:id="1311255367">
          <w:marLeft w:val="0"/>
          <w:marRight w:val="0"/>
          <w:marTop w:val="0"/>
          <w:marBottom w:val="0"/>
          <w:divBdr>
            <w:top w:val="none" w:sz="0" w:space="0" w:color="auto"/>
            <w:left w:val="none" w:sz="0" w:space="0" w:color="auto"/>
            <w:bottom w:val="none" w:sz="0" w:space="0" w:color="auto"/>
            <w:right w:val="none" w:sz="0" w:space="0" w:color="auto"/>
          </w:divBdr>
        </w:div>
        <w:div w:id="1783719797">
          <w:marLeft w:val="0"/>
          <w:marRight w:val="0"/>
          <w:marTop w:val="0"/>
          <w:marBottom w:val="0"/>
          <w:divBdr>
            <w:top w:val="none" w:sz="0" w:space="0" w:color="auto"/>
            <w:left w:val="none" w:sz="0" w:space="0" w:color="auto"/>
            <w:bottom w:val="none" w:sz="0" w:space="0" w:color="auto"/>
            <w:right w:val="none" w:sz="0" w:space="0" w:color="auto"/>
          </w:divBdr>
        </w:div>
        <w:div w:id="569846632">
          <w:marLeft w:val="0"/>
          <w:marRight w:val="0"/>
          <w:marTop w:val="0"/>
          <w:marBottom w:val="0"/>
          <w:divBdr>
            <w:top w:val="none" w:sz="0" w:space="0" w:color="auto"/>
            <w:left w:val="none" w:sz="0" w:space="0" w:color="auto"/>
            <w:bottom w:val="none" w:sz="0" w:space="0" w:color="auto"/>
            <w:right w:val="none" w:sz="0" w:space="0" w:color="auto"/>
          </w:divBdr>
        </w:div>
      </w:divsChild>
    </w:div>
    <w:div w:id="1570768290">
      <w:bodyDiv w:val="1"/>
      <w:marLeft w:val="0"/>
      <w:marRight w:val="0"/>
      <w:marTop w:val="0"/>
      <w:marBottom w:val="0"/>
      <w:divBdr>
        <w:top w:val="none" w:sz="0" w:space="0" w:color="auto"/>
        <w:left w:val="none" w:sz="0" w:space="0" w:color="auto"/>
        <w:bottom w:val="none" w:sz="0" w:space="0" w:color="auto"/>
        <w:right w:val="none" w:sz="0" w:space="0" w:color="auto"/>
      </w:divBdr>
    </w:div>
    <w:div w:id="1751077982">
      <w:bodyDiv w:val="1"/>
      <w:marLeft w:val="0"/>
      <w:marRight w:val="0"/>
      <w:marTop w:val="0"/>
      <w:marBottom w:val="0"/>
      <w:divBdr>
        <w:top w:val="none" w:sz="0" w:space="0" w:color="auto"/>
        <w:left w:val="none" w:sz="0" w:space="0" w:color="auto"/>
        <w:bottom w:val="none" w:sz="0" w:space="0" w:color="auto"/>
        <w:right w:val="none" w:sz="0" w:space="0" w:color="auto"/>
      </w:divBdr>
    </w:div>
    <w:div w:id="1829445187">
      <w:bodyDiv w:val="1"/>
      <w:marLeft w:val="0"/>
      <w:marRight w:val="0"/>
      <w:marTop w:val="0"/>
      <w:marBottom w:val="0"/>
      <w:divBdr>
        <w:top w:val="none" w:sz="0" w:space="0" w:color="auto"/>
        <w:left w:val="none" w:sz="0" w:space="0" w:color="auto"/>
        <w:bottom w:val="none" w:sz="0" w:space="0" w:color="auto"/>
        <w:right w:val="none" w:sz="0" w:space="0" w:color="auto"/>
      </w:divBdr>
    </w:div>
    <w:div w:id="1847670220">
      <w:bodyDiv w:val="1"/>
      <w:marLeft w:val="0"/>
      <w:marRight w:val="0"/>
      <w:marTop w:val="0"/>
      <w:marBottom w:val="0"/>
      <w:divBdr>
        <w:top w:val="none" w:sz="0" w:space="0" w:color="auto"/>
        <w:left w:val="none" w:sz="0" w:space="0" w:color="auto"/>
        <w:bottom w:val="none" w:sz="0" w:space="0" w:color="auto"/>
        <w:right w:val="none" w:sz="0" w:space="0" w:color="auto"/>
      </w:divBdr>
    </w:div>
    <w:div w:id="2015259801">
      <w:bodyDiv w:val="1"/>
      <w:marLeft w:val="0"/>
      <w:marRight w:val="0"/>
      <w:marTop w:val="0"/>
      <w:marBottom w:val="0"/>
      <w:divBdr>
        <w:top w:val="none" w:sz="0" w:space="0" w:color="auto"/>
        <w:left w:val="none" w:sz="0" w:space="0" w:color="auto"/>
        <w:bottom w:val="none" w:sz="0" w:space="0" w:color="auto"/>
        <w:right w:val="none" w:sz="0" w:space="0" w:color="auto"/>
      </w:divBdr>
    </w:div>
    <w:div w:id="20248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5A6378"/>
      </a:dk2>
      <a:lt2>
        <a:srgbClr val="D4D4D6"/>
      </a:lt2>
      <a:accent1>
        <a:srgbClr val="479249"/>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B0842-8D96-40B7-861C-CF44CA91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2368</Words>
  <Characters>13503</Characters>
  <Application>Microsoft Office Word</Application>
  <DocSecurity>0</DocSecurity>
  <Lines>112</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COORDINATOR</cp:lastModifiedBy>
  <cp:revision>13</cp:revision>
  <dcterms:created xsi:type="dcterms:W3CDTF">2016-06-20T17:44:00Z</dcterms:created>
  <dcterms:modified xsi:type="dcterms:W3CDTF">2016-06-21T14:24:00Z</dcterms:modified>
</cp:coreProperties>
</file>