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9B" w:rsidRPr="00E113D3" w:rsidRDefault="00B41F9B" w:rsidP="00B41F9B">
      <w:pPr>
        <w:pStyle w:val="Titoloprincipale"/>
        <w:rPr>
          <w:rFonts w:ascii="Arial" w:hAnsi="Arial" w:cs="Arial"/>
          <w:b/>
          <w:bCs/>
          <w:color w:val="17365D" w:themeColor="text2" w:themeShade="BF"/>
          <w:sz w:val="36"/>
          <w:szCs w:val="36"/>
          <w:lang w:val="it-IT"/>
        </w:rPr>
      </w:pPr>
      <w:r w:rsidRPr="00E113D3">
        <w:rPr>
          <w:noProof/>
          <w:color w:val="17365D" w:themeColor="text2" w:themeShade="BF"/>
          <w:lang w:val="it-IT" w:eastAsia="it-IT"/>
        </w:rPr>
        <w:drawing>
          <wp:inline distT="0" distB="0" distL="0" distR="0">
            <wp:extent cx="4639945" cy="680720"/>
            <wp:effectExtent l="19050" t="0" r="8255" b="0"/>
            <wp:docPr id="3" name="Picture 1" descr="EDU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ROB"/>
                    <pic:cNvPicPr>
                      <a:picLocks noChangeAspect="1" noChangeArrowheads="1"/>
                    </pic:cNvPicPr>
                  </pic:nvPicPr>
                  <pic:blipFill>
                    <a:blip r:embed="rId8" cstate="print"/>
                    <a:srcRect/>
                    <a:stretch>
                      <a:fillRect/>
                    </a:stretch>
                  </pic:blipFill>
                  <pic:spPr bwMode="auto">
                    <a:xfrm>
                      <a:off x="0" y="0"/>
                      <a:ext cx="4639945" cy="680720"/>
                    </a:xfrm>
                    <a:prstGeom prst="rect">
                      <a:avLst/>
                    </a:prstGeom>
                    <a:noFill/>
                    <a:ln w="9525">
                      <a:noFill/>
                      <a:miter lim="800000"/>
                      <a:headEnd/>
                      <a:tailEnd/>
                    </a:ln>
                  </pic:spPr>
                </pic:pic>
              </a:graphicData>
            </a:graphic>
          </wp:inline>
        </w:drawing>
      </w:r>
    </w:p>
    <w:p w:rsidR="00B41F9B" w:rsidRPr="00E113D3" w:rsidRDefault="00B41F9B" w:rsidP="00B41F9B">
      <w:pPr>
        <w:pStyle w:val="Titoloprincipale"/>
        <w:rPr>
          <w:rFonts w:ascii="Arial" w:hAnsi="Arial" w:cs="Arial"/>
          <w:b/>
          <w:bCs/>
          <w:color w:val="17365D" w:themeColor="text2" w:themeShade="BF"/>
          <w:sz w:val="36"/>
          <w:szCs w:val="36"/>
          <w:lang w:val="it-IT"/>
        </w:rPr>
      </w:pPr>
    </w:p>
    <w:p w:rsidR="00543FA1" w:rsidRPr="00E113D3" w:rsidRDefault="004B28C9" w:rsidP="00543FA1">
      <w:pPr>
        <w:jc w:val="center"/>
        <w:rPr>
          <w:rFonts w:asciiTheme="majorHAnsi" w:hAnsiTheme="majorHAnsi" w:cs="Times New Roman"/>
          <w:color w:val="17365D" w:themeColor="text2" w:themeShade="BF"/>
          <w:sz w:val="48"/>
          <w:szCs w:val="48"/>
          <w:lang w:val="it-IT"/>
        </w:rPr>
      </w:pPr>
      <w:r w:rsidRPr="00E113D3">
        <w:rPr>
          <w:rFonts w:asciiTheme="majorHAnsi" w:hAnsiTheme="majorHAnsi" w:cs="Times New Roman"/>
          <w:color w:val="17365D" w:themeColor="text2" w:themeShade="BF"/>
          <w:sz w:val="48"/>
          <w:szCs w:val="48"/>
          <w:lang w:val="it-IT"/>
        </w:rPr>
        <w:t>Requisiti Tecnici</w:t>
      </w:r>
      <w:r w:rsidR="00543FA1" w:rsidRPr="00E113D3">
        <w:rPr>
          <w:rFonts w:asciiTheme="majorHAnsi" w:hAnsiTheme="majorHAnsi" w:cs="Times New Roman"/>
          <w:color w:val="17365D" w:themeColor="text2" w:themeShade="BF"/>
          <w:sz w:val="48"/>
          <w:szCs w:val="48"/>
          <w:lang w:val="it-IT"/>
        </w:rPr>
        <w:t xml:space="preserve"> </w:t>
      </w:r>
    </w:p>
    <w:p w:rsidR="00543FA1" w:rsidRPr="00E113D3" w:rsidRDefault="00543FA1" w:rsidP="00543FA1">
      <w:pPr>
        <w:jc w:val="center"/>
        <w:rPr>
          <w:rFonts w:asciiTheme="majorHAnsi" w:hAnsiTheme="majorHAnsi" w:cs="Times New Roman"/>
          <w:color w:val="17365D" w:themeColor="text2" w:themeShade="BF"/>
          <w:sz w:val="48"/>
          <w:szCs w:val="48"/>
          <w:lang w:val="it-IT"/>
        </w:rPr>
      </w:pPr>
      <w:r w:rsidRPr="00E113D3">
        <w:rPr>
          <w:rFonts w:asciiTheme="majorHAnsi" w:hAnsiTheme="majorHAnsi" w:cs="Times New Roman"/>
          <w:color w:val="17365D" w:themeColor="text2" w:themeShade="BF"/>
          <w:sz w:val="48"/>
          <w:szCs w:val="48"/>
          <w:lang w:val="it-IT"/>
        </w:rPr>
        <w:t>Re</w:t>
      </w:r>
      <w:r w:rsidR="00743BF2" w:rsidRPr="00E113D3">
        <w:rPr>
          <w:rFonts w:asciiTheme="majorHAnsi" w:hAnsiTheme="majorHAnsi" w:cs="Times New Roman"/>
          <w:color w:val="17365D" w:themeColor="text2" w:themeShade="BF"/>
          <w:sz w:val="48"/>
          <w:szCs w:val="48"/>
          <w:lang w:val="it-IT"/>
        </w:rPr>
        <w:t>lazione sul</w:t>
      </w:r>
      <w:r w:rsidR="00E34F8E" w:rsidRPr="00E113D3">
        <w:rPr>
          <w:rFonts w:asciiTheme="majorHAnsi" w:hAnsiTheme="majorHAnsi" w:cs="Times New Roman"/>
          <w:color w:val="17365D" w:themeColor="text2" w:themeShade="BF"/>
          <w:sz w:val="48"/>
          <w:szCs w:val="48"/>
          <w:lang w:val="it-IT"/>
        </w:rPr>
        <w:t xml:space="preserve">l’indagine qualitativa svolta presso </w:t>
      </w:r>
      <w:r w:rsidR="00743BF2" w:rsidRPr="00E113D3">
        <w:rPr>
          <w:rFonts w:asciiTheme="majorHAnsi" w:hAnsiTheme="majorHAnsi" w:cs="Times New Roman"/>
          <w:color w:val="17365D" w:themeColor="text2" w:themeShade="BF"/>
          <w:sz w:val="48"/>
          <w:szCs w:val="48"/>
          <w:lang w:val="it-IT"/>
        </w:rPr>
        <w:t>gli stakehol</w:t>
      </w:r>
      <w:r w:rsidR="00D26866" w:rsidRPr="00E113D3">
        <w:rPr>
          <w:rFonts w:asciiTheme="majorHAnsi" w:hAnsiTheme="majorHAnsi" w:cs="Times New Roman"/>
          <w:color w:val="17365D" w:themeColor="text2" w:themeShade="BF"/>
          <w:sz w:val="48"/>
          <w:szCs w:val="48"/>
          <w:lang w:val="it-IT"/>
        </w:rPr>
        <w:t>d</w:t>
      </w:r>
      <w:r w:rsidR="00743BF2" w:rsidRPr="00E113D3">
        <w:rPr>
          <w:rFonts w:asciiTheme="majorHAnsi" w:hAnsiTheme="majorHAnsi" w:cs="Times New Roman"/>
          <w:color w:val="17365D" w:themeColor="text2" w:themeShade="BF"/>
          <w:sz w:val="48"/>
          <w:szCs w:val="48"/>
          <w:lang w:val="it-IT"/>
        </w:rPr>
        <w:t>er</w:t>
      </w:r>
      <w:r w:rsidR="00021C57">
        <w:rPr>
          <w:rFonts w:asciiTheme="majorHAnsi" w:hAnsiTheme="majorHAnsi" w:cs="Times New Roman"/>
          <w:color w:val="17365D" w:themeColor="text2" w:themeShade="BF"/>
          <w:sz w:val="48"/>
          <w:szCs w:val="48"/>
          <w:lang w:val="it-IT"/>
        </w:rPr>
        <w:t xml:space="preserve"> intervistati</w:t>
      </w:r>
    </w:p>
    <w:p w:rsidR="00B41F9B" w:rsidRPr="00E113D3" w:rsidRDefault="00B41F9B" w:rsidP="00543FA1">
      <w:pPr>
        <w:pStyle w:val="Titoloprincipale"/>
        <w:jc w:val="center"/>
        <w:rPr>
          <w:rFonts w:ascii="Arial" w:hAnsi="Arial" w:cs="Arial"/>
          <w:b/>
          <w:bCs/>
          <w:color w:val="17365D" w:themeColor="text2" w:themeShade="BF"/>
          <w:sz w:val="36"/>
          <w:szCs w:val="36"/>
          <w:lang w:val="it-IT"/>
        </w:rPr>
      </w:pPr>
    </w:p>
    <w:p w:rsidR="00543FA1" w:rsidRPr="00E113D3" w:rsidRDefault="00543FA1" w:rsidP="00543FA1">
      <w:pPr>
        <w:jc w:val="center"/>
        <w:rPr>
          <w:color w:val="17365D" w:themeColor="text2" w:themeShade="BF"/>
          <w:sz w:val="36"/>
          <w:szCs w:val="36"/>
          <w:lang w:val="it-IT"/>
        </w:rPr>
      </w:pPr>
      <w:r w:rsidRPr="00E113D3">
        <w:rPr>
          <w:color w:val="17365D" w:themeColor="text2" w:themeShade="BF"/>
          <w:sz w:val="36"/>
          <w:szCs w:val="36"/>
          <w:lang w:val="it-IT"/>
        </w:rPr>
        <w:t>EDUROB: Educational Robotics for Students with Learning Disabilities (EDUROB - 543577-LLP-1-2013-1-UK-KA3-KA3MP)</w:t>
      </w:r>
    </w:p>
    <w:p w:rsidR="00543FA1" w:rsidRPr="00E113D3" w:rsidRDefault="00543FA1" w:rsidP="00543FA1">
      <w:pPr>
        <w:jc w:val="center"/>
        <w:rPr>
          <w:color w:val="17365D" w:themeColor="text2" w:themeShade="BF"/>
          <w:sz w:val="36"/>
          <w:szCs w:val="36"/>
          <w:lang w:val="it-IT"/>
        </w:rPr>
      </w:pPr>
    </w:p>
    <w:tbl>
      <w:tblPr>
        <w:tblStyle w:val="Grigliatabella"/>
        <w:tblW w:w="9606" w:type="dxa"/>
        <w:tblLook w:val="04A0"/>
      </w:tblPr>
      <w:tblGrid>
        <w:gridCol w:w="3510"/>
        <w:gridCol w:w="6096"/>
      </w:tblGrid>
      <w:tr w:rsidR="00543FA1" w:rsidRPr="00E113D3">
        <w:tc>
          <w:tcPr>
            <w:tcW w:w="3510" w:type="dxa"/>
          </w:tcPr>
          <w:p w:rsidR="00543FA1" w:rsidRPr="00E113D3" w:rsidRDefault="00543FA1" w:rsidP="0062389C">
            <w:pPr>
              <w:jc w:val="center"/>
              <w:rPr>
                <w:b/>
                <w:color w:val="17365D" w:themeColor="text2" w:themeShade="BF"/>
                <w:sz w:val="28"/>
                <w:szCs w:val="28"/>
                <w:lang w:val="it-IT"/>
              </w:rPr>
            </w:pPr>
            <w:r w:rsidRPr="00E113D3">
              <w:rPr>
                <w:b/>
                <w:color w:val="17365D" w:themeColor="text2" w:themeShade="BF"/>
                <w:sz w:val="28"/>
                <w:szCs w:val="28"/>
                <w:lang w:val="it-IT"/>
              </w:rPr>
              <w:t>Deliverable</w:t>
            </w:r>
          </w:p>
        </w:tc>
        <w:tc>
          <w:tcPr>
            <w:tcW w:w="6096" w:type="dxa"/>
          </w:tcPr>
          <w:p w:rsidR="00543FA1" w:rsidRPr="00E113D3" w:rsidRDefault="00543FA1" w:rsidP="0062389C">
            <w:pPr>
              <w:jc w:val="center"/>
              <w:rPr>
                <w:color w:val="17365D" w:themeColor="text2" w:themeShade="BF"/>
                <w:sz w:val="28"/>
                <w:szCs w:val="28"/>
                <w:lang w:val="it-IT"/>
              </w:rPr>
            </w:pPr>
            <w:r w:rsidRPr="00E113D3">
              <w:rPr>
                <w:color w:val="17365D" w:themeColor="text2" w:themeShade="BF"/>
                <w:sz w:val="28"/>
                <w:szCs w:val="28"/>
                <w:lang w:val="it-IT"/>
              </w:rPr>
              <w:t>D2.</w:t>
            </w:r>
            <w:r w:rsidR="00B52E0C" w:rsidRPr="00E113D3">
              <w:rPr>
                <w:color w:val="17365D" w:themeColor="text2" w:themeShade="BF"/>
                <w:sz w:val="28"/>
                <w:szCs w:val="28"/>
                <w:lang w:val="it-IT"/>
              </w:rPr>
              <w:t>3</w:t>
            </w:r>
          </w:p>
        </w:tc>
      </w:tr>
      <w:tr w:rsidR="00543FA1" w:rsidRPr="00E113D3">
        <w:tc>
          <w:tcPr>
            <w:tcW w:w="3510" w:type="dxa"/>
          </w:tcPr>
          <w:p w:rsidR="00543FA1" w:rsidRPr="00E113D3" w:rsidRDefault="00543FA1" w:rsidP="0062389C">
            <w:pPr>
              <w:jc w:val="center"/>
              <w:rPr>
                <w:b/>
                <w:color w:val="17365D" w:themeColor="text2" w:themeShade="BF"/>
                <w:sz w:val="28"/>
                <w:szCs w:val="28"/>
                <w:lang w:val="it-IT"/>
              </w:rPr>
            </w:pPr>
            <w:r w:rsidRPr="00E113D3">
              <w:rPr>
                <w:b/>
                <w:color w:val="17365D" w:themeColor="text2" w:themeShade="BF"/>
                <w:sz w:val="28"/>
                <w:szCs w:val="28"/>
                <w:lang w:val="it-IT"/>
              </w:rPr>
              <w:t>Work Package Title</w:t>
            </w:r>
          </w:p>
        </w:tc>
        <w:tc>
          <w:tcPr>
            <w:tcW w:w="6096" w:type="dxa"/>
          </w:tcPr>
          <w:p w:rsidR="00543FA1" w:rsidRPr="00E113D3" w:rsidRDefault="00543FA1" w:rsidP="0062389C">
            <w:pPr>
              <w:jc w:val="center"/>
              <w:rPr>
                <w:color w:val="17365D" w:themeColor="text2" w:themeShade="BF"/>
                <w:sz w:val="28"/>
                <w:szCs w:val="28"/>
                <w:lang w:val="it-IT"/>
              </w:rPr>
            </w:pPr>
            <w:r w:rsidRPr="00E113D3">
              <w:rPr>
                <w:color w:val="17365D" w:themeColor="text2" w:themeShade="BF"/>
                <w:sz w:val="28"/>
                <w:szCs w:val="28"/>
                <w:lang w:val="it-IT"/>
              </w:rPr>
              <w:t xml:space="preserve">Research and </w:t>
            </w:r>
            <w:r w:rsidR="00AF31E5" w:rsidRPr="00E113D3">
              <w:rPr>
                <w:color w:val="17365D" w:themeColor="text2" w:themeShade="BF"/>
                <w:sz w:val="28"/>
                <w:szCs w:val="28"/>
                <w:lang w:val="it-IT"/>
              </w:rPr>
              <w:t>Analyse</w:t>
            </w:r>
          </w:p>
        </w:tc>
      </w:tr>
      <w:tr w:rsidR="00543FA1" w:rsidRPr="00E113D3">
        <w:tc>
          <w:tcPr>
            <w:tcW w:w="3510" w:type="dxa"/>
          </w:tcPr>
          <w:p w:rsidR="00543FA1" w:rsidRPr="00E113D3" w:rsidRDefault="00543FA1" w:rsidP="0062389C">
            <w:pPr>
              <w:jc w:val="center"/>
              <w:rPr>
                <w:b/>
                <w:color w:val="17365D" w:themeColor="text2" w:themeShade="BF"/>
                <w:sz w:val="28"/>
                <w:szCs w:val="28"/>
                <w:lang w:val="it-IT"/>
              </w:rPr>
            </w:pPr>
            <w:r w:rsidRPr="00E113D3">
              <w:rPr>
                <w:b/>
                <w:color w:val="17365D" w:themeColor="text2" w:themeShade="BF"/>
                <w:sz w:val="28"/>
                <w:szCs w:val="28"/>
                <w:lang w:val="it-IT"/>
              </w:rPr>
              <w:t>Author(s)</w:t>
            </w:r>
          </w:p>
        </w:tc>
        <w:tc>
          <w:tcPr>
            <w:tcW w:w="6096" w:type="dxa"/>
          </w:tcPr>
          <w:p w:rsidR="00D07EA9" w:rsidRDefault="00543FA1" w:rsidP="0062389C">
            <w:pPr>
              <w:jc w:val="center"/>
              <w:rPr>
                <w:color w:val="17365D" w:themeColor="text2" w:themeShade="BF"/>
                <w:sz w:val="28"/>
                <w:szCs w:val="28"/>
                <w:lang w:val="it-IT"/>
              </w:rPr>
            </w:pPr>
            <w:r w:rsidRPr="00E113D3">
              <w:rPr>
                <w:color w:val="17365D" w:themeColor="text2" w:themeShade="BF"/>
                <w:sz w:val="28"/>
                <w:szCs w:val="28"/>
                <w:lang w:val="it-IT"/>
              </w:rPr>
              <w:t>Joanna Kossewska (UP)</w:t>
            </w:r>
          </w:p>
          <w:p w:rsidR="00543FA1" w:rsidRPr="00AF1BC1" w:rsidRDefault="00D07EA9" w:rsidP="00D975C3">
            <w:pPr>
              <w:jc w:val="center"/>
              <w:rPr>
                <w:color w:val="17365D" w:themeColor="text2" w:themeShade="BF"/>
                <w:sz w:val="24"/>
                <w:szCs w:val="28"/>
                <w:lang w:val="it-IT"/>
              </w:rPr>
            </w:pPr>
            <w:r w:rsidRPr="00AF1BC1">
              <w:rPr>
                <w:color w:val="17365D" w:themeColor="text2" w:themeShade="BF"/>
                <w:sz w:val="24"/>
                <w:szCs w:val="28"/>
                <w:lang w:val="it-IT"/>
              </w:rPr>
              <w:t>Tra</w:t>
            </w:r>
            <w:r w:rsidR="00D975C3">
              <w:rPr>
                <w:color w:val="17365D" w:themeColor="text2" w:themeShade="BF"/>
                <w:sz w:val="24"/>
                <w:szCs w:val="28"/>
                <w:lang w:val="it-IT"/>
              </w:rPr>
              <w:t>duzione</w:t>
            </w:r>
            <w:r w:rsidRPr="00AF1BC1">
              <w:rPr>
                <w:color w:val="17365D" w:themeColor="text2" w:themeShade="BF"/>
                <w:sz w:val="24"/>
                <w:szCs w:val="28"/>
                <w:lang w:val="it-IT"/>
              </w:rPr>
              <w:t>: Fiorella Operto, Europole/School of Robotics</w:t>
            </w:r>
          </w:p>
        </w:tc>
      </w:tr>
      <w:tr w:rsidR="00543FA1" w:rsidRPr="00E113D3">
        <w:tc>
          <w:tcPr>
            <w:tcW w:w="3510" w:type="dxa"/>
          </w:tcPr>
          <w:p w:rsidR="00543FA1" w:rsidRPr="00E113D3" w:rsidRDefault="00543FA1" w:rsidP="0062389C">
            <w:pPr>
              <w:jc w:val="center"/>
              <w:rPr>
                <w:b/>
                <w:color w:val="17365D" w:themeColor="text2" w:themeShade="BF"/>
                <w:sz w:val="28"/>
                <w:szCs w:val="28"/>
                <w:lang w:val="it-IT"/>
              </w:rPr>
            </w:pPr>
            <w:r w:rsidRPr="00E113D3">
              <w:rPr>
                <w:b/>
                <w:color w:val="17365D" w:themeColor="text2" w:themeShade="BF"/>
                <w:sz w:val="28"/>
                <w:szCs w:val="28"/>
                <w:lang w:val="it-IT"/>
              </w:rPr>
              <w:t>Status</w:t>
            </w:r>
          </w:p>
        </w:tc>
        <w:tc>
          <w:tcPr>
            <w:tcW w:w="6096" w:type="dxa"/>
          </w:tcPr>
          <w:p w:rsidR="00543FA1" w:rsidRPr="00E113D3" w:rsidRDefault="00DA48BB" w:rsidP="00DA48BB">
            <w:pPr>
              <w:jc w:val="center"/>
              <w:rPr>
                <w:color w:val="17365D" w:themeColor="text2" w:themeShade="BF"/>
                <w:sz w:val="28"/>
                <w:szCs w:val="28"/>
                <w:lang w:val="it-IT"/>
              </w:rPr>
            </w:pPr>
            <w:r>
              <w:rPr>
                <w:color w:val="17365D" w:themeColor="text2" w:themeShade="BF"/>
                <w:sz w:val="28"/>
                <w:szCs w:val="28"/>
                <w:lang w:val="it-IT"/>
              </w:rPr>
              <w:t xml:space="preserve">Sommario del Rapporto </w:t>
            </w:r>
          </w:p>
        </w:tc>
      </w:tr>
      <w:tr w:rsidR="00543FA1" w:rsidRPr="00E113D3">
        <w:tc>
          <w:tcPr>
            <w:tcW w:w="3510" w:type="dxa"/>
          </w:tcPr>
          <w:p w:rsidR="00543FA1" w:rsidRPr="00E113D3" w:rsidRDefault="00543FA1" w:rsidP="0062389C">
            <w:pPr>
              <w:jc w:val="center"/>
              <w:rPr>
                <w:b/>
                <w:color w:val="17365D" w:themeColor="text2" w:themeShade="BF"/>
                <w:sz w:val="28"/>
                <w:szCs w:val="28"/>
                <w:lang w:val="it-IT"/>
              </w:rPr>
            </w:pPr>
            <w:r w:rsidRPr="00E113D3">
              <w:rPr>
                <w:b/>
                <w:color w:val="17365D" w:themeColor="text2" w:themeShade="BF"/>
                <w:sz w:val="28"/>
                <w:szCs w:val="28"/>
                <w:lang w:val="it-IT"/>
              </w:rPr>
              <w:t>File Name</w:t>
            </w:r>
          </w:p>
        </w:tc>
        <w:tc>
          <w:tcPr>
            <w:tcW w:w="6096" w:type="dxa"/>
          </w:tcPr>
          <w:p w:rsidR="00543FA1" w:rsidRPr="00E113D3" w:rsidRDefault="00B52E0C" w:rsidP="00130757">
            <w:pPr>
              <w:jc w:val="center"/>
              <w:rPr>
                <w:color w:val="17365D" w:themeColor="text2" w:themeShade="BF"/>
                <w:sz w:val="28"/>
                <w:szCs w:val="28"/>
                <w:lang w:val="it-IT"/>
              </w:rPr>
            </w:pPr>
            <w:r w:rsidRPr="00E113D3">
              <w:rPr>
                <w:color w:val="17365D" w:themeColor="text2" w:themeShade="BF"/>
                <w:sz w:val="28"/>
                <w:szCs w:val="28"/>
                <w:lang w:val="it-IT"/>
              </w:rPr>
              <w:t>Report D2.3</w:t>
            </w:r>
            <w:r w:rsidR="00543FA1" w:rsidRPr="00E113D3">
              <w:rPr>
                <w:color w:val="17365D" w:themeColor="text2" w:themeShade="BF"/>
                <w:sz w:val="28"/>
                <w:szCs w:val="28"/>
                <w:lang w:val="it-IT"/>
              </w:rPr>
              <w:t xml:space="preserve">. </w:t>
            </w:r>
            <w:r w:rsidRPr="00E113D3">
              <w:rPr>
                <w:color w:val="17365D" w:themeColor="text2" w:themeShade="BF"/>
                <w:sz w:val="28"/>
                <w:szCs w:val="28"/>
                <w:lang w:val="it-IT"/>
              </w:rPr>
              <w:t>technical</w:t>
            </w:r>
            <w:r w:rsidR="00543FA1" w:rsidRPr="00E113D3">
              <w:rPr>
                <w:color w:val="17365D" w:themeColor="text2" w:themeShade="BF"/>
                <w:sz w:val="28"/>
                <w:szCs w:val="28"/>
                <w:lang w:val="it-IT"/>
              </w:rPr>
              <w:t xml:space="preserve"> requirements</w:t>
            </w:r>
            <w:r w:rsidRPr="00E113D3">
              <w:rPr>
                <w:color w:val="17365D" w:themeColor="text2" w:themeShade="BF"/>
                <w:sz w:val="28"/>
                <w:szCs w:val="28"/>
                <w:lang w:val="it-IT"/>
              </w:rPr>
              <w:t>1</w:t>
            </w:r>
            <w:r w:rsidR="00130757" w:rsidRPr="00E113D3">
              <w:rPr>
                <w:color w:val="17365D" w:themeColor="text2" w:themeShade="BF"/>
                <w:sz w:val="28"/>
                <w:szCs w:val="28"/>
                <w:lang w:val="it-IT"/>
              </w:rPr>
              <w:t>5</w:t>
            </w:r>
            <w:r w:rsidR="00543FA1" w:rsidRPr="00E113D3">
              <w:rPr>
                <w:color w:val="17365D" w:themeColor="text2" w:themeShade="BF"/>
                <w:sz w:val="28"/>
                <w:szCs w:val="28"/>
                <w:lang w:val="it-IT"/>
              </w:rPr>
              <w:t>.0</w:t>
            </w:r>
            <w:r w:rsidRPr="00E113D3">
              <w:rPr>
                <w:color w:val="17365D" w:themeColor="text2" w:themeShade="BF"/>
                <w:sz w:val="28"/>
                <w:szCs w:val="28"/>
                <w:lang w:val="it-IT"/>
              </w:rPr>
              <w:t>6</w:t>
            </w:r>
            <w:r w:rsidR="00543FA1" w:rsidRPr="00E113D3">
              <w:rPr>
                <w:color w:val="17365D" w:themeColor="text2" w:themeShade="BF"/>
                <w:sz w:val="28"/>
                <w:szCs w:val="28"/>
                <w:lang w:val="it-IT"/>
              </w:rPr>
              <w:t>.docx</w:t>
            </w:r>
          </w:p>
        </w:tc>
      </w:tr>
    </w:tbl>
    <w:p w:rsidR="00543FA1" w:rsidRPr="00E113D3" w:rsidRDefault="00543FA1" w:rsidP="00543FA1">
      <w:pPr>
        <w:jc w:val="center"/>
        <w:rPr>
          <w:b/>
          <w:color w:val="17365D" w:themeColor="text2" w:themeShade="BF"/>
          <w:sz w:val="36"/>
          <w:szCs w:val="36"/>
          <w:lang w:val="it-IT"/>
        </w:rPr>
      </w:pPr>
    </w:p>
    <w:p w:rsidR="00136931" w:rsidRPr="00E113D3" w:rsidRDefault="00136931" w:rsidP="00543FA1">
      <w:pPr>
        <w:jc w:val="both"/>
        <w:rPr>
          <w:i/>
          <w:color w:val="17365D" w:themeColor="text2" w:themeShade="BF"/>
          <w:sz w:val="24"/>
          <w:szCs w:val="24"/>
          <w:lang w:val="it-IT"/>
        </w:rPr>
      </w:pPr>
      <w:r w:rsidRPr="00E113D3">
        <w:rPr>
          <w:i/>
          <w:color w:val="17365D" w:themeColor="text2" w:themeShade="BF"/>
          <w:sz w:val="24"/>
          <w:szCs w:val="24"/>
          <w:lang w:val="it-IT"/>
        </w:rPr>
        <w:t xml:space="preserve">Il progetto </w:t>
      </w:r>
      <w:r w:rsidR="00543FA1" w:rsidRPr="00E113D3">
        <w:rPr>
          <w:i/>
          <w:color w:val="17365D" w:themeColor="text2" w:themeShade="BF"/>
          <w:sz w:val="24"/>
          <w:szCs w:val="24"/>
          <w:lang w:val="it-IT"/>
        </w:rPr>
        <w:t>EDUROB (543577-LLP-1-2013-1-UK-KA3-KA3MP)</w:t>
      </w:r>
      <w:r w:rsidR="00543FA1" w:rsidRPr="00E113D3">
        <w:rPr>
          <w:color w:val="17365D" w:themeColor="text2" w:themeShade="BF"/>
          <w:sz w:val="24"/>
          <w:szCs w:val="24"/>
          <w:lang w:val="it-IT"/>
        </w:rPr>
        <w:t xml:space="preserve"> </w:t>
      </w:r>
      <w:r w:rsidRPr="00E113D3">
        <w:rPr>
          <w:i/>
          <w:color w:val="17365D" w:themeColor="text2" w:themeShade="BF"/>
          <w:sz w:val="24"/>
          <w:szCs w:val="24"/>
          <w:lang w:val="it-IT"/>
        </w:rPr>
        <w:t>è stato parzialmente finanziato dal Programma</w:t>
      </w:r>
      <w:r w:rsidR="00A10757" w:rsidRPr="00E113D3">
        <w:rPr>
          <w:i/>
          <w:color w:val="17365D" w:themeColor="text2" w:themeShade="BF"/>
          <w:sz w:val="24"/>
          <w:szCs w:val="24"/>
          <w:lang w:val="it-IT"/>
        </w:rPr>
        <w:t xml:space="preserve"> europeo</w:t>
      </w:r>
      <w:r w:rsidRPr="00E113D3">
        <w:rPr>
          <w:i/>
          <w:color w:val="17365D" w:themeColor="text2" w:themeShade="BF"/>
          <w:sz w:val="24"/>
          <w:szCs w:val="24"/>
          <w:lang w:val="it-IT"/>
        </w:rPr>
        <w:t xml:space="preserve"> </w:t>
      </w:r>
      <w:r w:rsidR="00DA48BB">
        <w:rPr>
          <w:i/>
          <w:color w:val="17365D" w:themeColor="text2" w:themeShade="BF"/>
          <w:sz w:val="24"/>
          <w:szCs w:val="24"/>
          <w:lang w:val="it-IT"/>
        </w:rPr>
        <w:t>Lifelong Learning</w:t>
      </w:r>
      <w:r w:rsidR="00543FA1" w:rsidRPr="00E113D3">
        <w:rPr>
          <w:i/>
          <w:color w:val="17365D" w:themeColor="text2" w:themeShade="BF"/>
          <w:sz w:val="24"/>
          <w:szCs w:val="24"/>
          <w:lang w:val="it-IT"/>
        </w:rPr>
        <w:t xml:space="preserve">. </w:t>
      </w:r>
      <w:r w:rsidR="00A10757" w:rsidRPr="00E113D3">
        <w:rPr>
          <w:i/>
          <w:color w:val="17365D" w:themeColor="text2" w:themeShade="BF"/>
          <w:sz w:val="24"/>
          <w:szCs w:val="24"/>
          <w:lang w:val="it-IT"/>
        </w:rPr>
        <w:t>Questa</w:t>
      </w:r>
      <w:r w:rsidRPr="00E113D3">
        <w:rPr>
          <w:i/>
          <w:color w:val="17365D" w:themeColor="text2" w:themeShade="BF"/>
          <w:sz w:val="24"/>
          <w:szCs w:val="24"/>
          <w:lang w:val="it-IT"/>
        </w:rPr>
        <w:t xml:space="preserve"> pubblicazione esprime solo il punto di vista dell’autore o degli autori e la Commissione non è responsabile di </w:t>
      </w:r>
      <w:r w:rsidR="00DA48BB" w:rsidRPr="00E113D3">
        <w:rPr>
          <w:i/>
          <w:color w:val="17365D" w:themeColor="text2" w:themeShade="BF"/>
          <w:sz w:val="24"/>
          <w:szCs w:val="24"/>
          <w:lang w:val="it-IT"/>
        </w:rPr>
        <w:t>qualsiasi</w:t>
      </w:r>
      <w:r w:rsidRPr="00E113D3">
        <w:rPr>
          <w:i/>
          <w:color w:val="17365D" w:themeColor="text2" w:themeShade="BF"/>
          <w:sz w:val="24"/>
          <w:szCs w:val="24"/>
          <w:lang w:val="it-IT"/>
        </w:rPr>
        <w:t xml:space="preserve"> uso che possa essere fatto delle informazioni ivi contenute.</w:t>
      </w:r>
    </w:p>
    <w:p w:rsidR="00136931" w:rsidRPr="00E113D3" w:rsidRDefault="00136931" w:rsidP="00543FA1">
      <w:pPr>
        <w:jc w:val="both"/>
        <w:rPr>
          <w:i/>
          <w:color w:val="17365D" w:themeColor="text2" w:themeShade="BF"/>
          <w:sz w:val="24"/>
          <w:szCs w:val="24"/>
          <w:lang w:val="it-IT"/>
        </w:rPr>
      </w:pPr>
    </w:p>
    <w:p w:rsidR="00136931" w:rsidRPr="00E113D3" w:rsidRDefault="00136931" w:rsidP="00543FA1">
      <w:pPr>
        <w:jc w:val="both"/>
        <w:rPr>
          <w:i/>
          <w:color w:val="17365D" w:themeColor="text2" w:themeShade="BF"/>
          <w:sz w:val="24"/>
          <w:szCs w:val="24"/>
          <w:lang w:val="it-IT"/>
        </w:rPr>
      </w:pPr>
    </w:p>
    <w:p w:rsidR="00136931" w:rsidRPr="00E113D3" w:rsidRDefault="00136931" w:rsidP="00543FA1">
      <w:pPr>
        <w:jc w:val="both"/>
        <w:rPr>
          <w:i/>
          <w:color w:val="17365D" w:themeColor="text2" w:themeShade="BF"/>
          <w:sz w:val="24"/>
          <w:szCs w:val="24"/>
          <w:lang w:val="it-IT"/>
        </w:rPr>
      </w:pPr>
    </w:p>
    <w:p w:rsidR="00B52E0C" w:rsidRPr="00E113D3" w:rsidRDefault="00B52E0C">
      <w:pPr>
        <w:rPr>
          <w:color w:val="17365D" w:themeColor="text2" w:themeShade="BF"/>
          <w:sz w:val="36"/>
          <w:szCs w:val="36"/>
          <w:lang w:val="it-IT"/>
        </w:rPr>
      </w:pPr>
      <w:r w:rsidRPr="00E113D3">
        <w:rPr>
          <w:color w:val="17365D" w:themeColor="text2" w:themeShade="BF"/>
          <w:sz w:val="36"/>
          <w:szCs w:val="36"/>
          <w:lang w:val="it-IT"/>
        </w:rPr>
        <w:br w:type="page"/>
      </w:r>
    </w:p>
    <w:p w:rsidR="00543FA1" w:rsidRPr="00E113D3" w:rsidRDefault="00543FA1" w:rsidP="00543FA1">
      <w:pPr>
        <w:spacing w:before="120" w:line="360" w:lineRule="auto"/>
        <w:ind w:firstLine="284"/>
        <w:jc w:val="both"/>
        <w:rPr>
          <w:rFonts w:ascii="Times New Roman" w:hAnsi="Times New Roman" w:cs="Times New Roman"/>
          <w:b/>
          <w:color w:val="17365D" w:themeColor="text2" w:themeShade="BF"/>
          <w:sz w:val="24"/>
          <w:szCs w:val="24"/>
          <w:lang w:val="it-IT"/>
        </w:rPr>
      </w:pPr>
    </w:p>
    <w:p w:rsidR="00543FA1" w:rsidRPr="00E113D3" w:rsidRDefault="00136931" w:rsidP="00543FA1">
      <w:pPr>
        <w:spacing w:before="120" w:line="360" w:lineRule="auto"/>
        <w:ind w:firstLine="284"/>
        <w:jc w:val="both"/>
        <w:rPr>
          <w:rFonts w:ascii="Times New Roman" w:hAnsi="Times New Roman" w:cs="Times New Roman"/>
          <w:b/>
          <w:color w:val="17365D" w:themeColor="text2" w:themeShade="BF"/>
          <w:sz w:val="24"/>
          <w:szCs w:val="24"/>
          <w:lang w:val="it-IT"/>
        </w:rPr>
      </w:pPr>
      <w:r w:rsidRPr="00E113D3">
        <w:rPr>
          <w:rFonts w:ascii="Times New Roman" w:hAnsi="Times New Roman" w:cs="Times New Roman"/>
          <w:b/>
          <w:color w:val="17365D" w:themeColor="text2" w:themeShade="BF"/>
          <w:sz w:val="24"/>
          <w:szCs w:val="24"/>
          <w:lang w:val="it-IT"/>
        </w:rPr>
        <w:t>Indice</w:t>
      </w:r>
    </w:p>
    <w:p w:rsidR="00922365" w:rsidRPr="00E113D3" w:rsidRDefault="00543FA1" w:rsidP="00922365">
      <w:pPr>
        <w:pStyle w:val="Puntoelenco2"/>
        <w:numPr>
          <w:ilvl w:val="0"/>
          <w:numId w:val="14"/>
        </w:numPr>
        <w:spacing w:after="120" w:line="360" w:lineRule="auto"/>
        <w:jc w:val="both"/>
        <w:rPr>
          <w:color w:val="17365D" w:themeColor="text2" w:themeShade="BF"/>
          <w:lang w:val="it-IT"/>
        </w:rPr>
      </w:pPr>
      <w:r w:rsidRPr="00E113D3">
        <w:rPr>
          <w:b/>
          <w:color w:val="17365D" w:themeColor="text2" w:themeShade="BF"/>
          <w:lang w:val="it-IT"/>
        </w:rPr>
        <w:t>Introdu</w:t>
      </w:r>
      <w:r w:rsidR="00136931" w:rsidRPr="00E113D3">
        <w:rPr>
          <w:b/>
          <w:color w:val="17365D" w:themeColor="text2" w:themeShade="BF"/>
          <w:lang w:val="it-IT"/>
        </w:rPr>
        <w:t>zione</w:t>
      </w:r>
      <w:r w:rsidRPr="00E113D3">
        <w:rPr>
          <w:color w:val="17365D" w:themeColor="text2" w:themeShade="BF"/>
          <w:lang w:val="it-IT"/>
        </w:rPr>
        <w:t xml:space="preserve"> </w:t>
      </w:r>
    </w:p>
    <w:p w:rsidR="00922365" w:rsidRPr="00E113D3" w:rsidRDefault="00136931" w:rsidP="00922365">
      <w:pPr>
        <w:pStyle w:val="Puntoelenco2"/>
        <w:numPr>
          <w:ilvl w:val="0"/>
          <w:numId w:val="14"/>
        </w:numPr>
        <w:spacing w:after="120" w:line="360" w:lineRule="auto"/>
        <w:jc w:val="both"/>
        <w:rPr>
          <w:b/>
          <w:color w:val="17365D" w:themeColor="text2" w:themeShade="BF"/>
          <w:lang w:val="it-IT"/>
        </w:rPr>
      </w:pPr>
      <w:r w:rsidRPr="00E113D3">
        <w:rPr>
          <w:b/>
          <w:color w:val="17365D" w:themeColor="text2" w:themeShade="BF"/>
          <w:lang w:val="it-IT"/>
        </w:rPr>
        <w:t>Obiettivi e scopi dell’indagine</w:t>
      </w:r>
    </w:p>
    <w:p w:rsidR="00922365" w:rsidRPr="00E113D3" w:rsidRDefault="00A46CE6" w:rsidP="00922365">
      <w:pPr>
        <w:pStyle w:val="Puntoelenco2"/>
        <w:numPr>
          <w:ilvl w:val="0"/>
          <w:numId w:val="14"/>
        </w:numPr>
        <w:spacing w:after="120" w:line="360" w:lineRule="auto"/>
        <w:jc w:val="both"/>
        <w:rPr>
          <w:b/>
          <w:color w:val="17365D" w:themeColor="text2" w:themeShade="BF"/>
          <w:lang w:val="it-IT"/>
        </w:rPr>
      </w:pPr>
      <w:r>
        <w:rPr>
          <w:b/>
          <w:bCs/>
          <w:color w:val="17365D" w:themeColor="text2" w:themeShade="BF"/>
          <w:lang w:val="it-IT"/>
        </w:rPr>
        <w:t>La l</w:t>
      </w:r>
      <w:r w:rsidR="00A10757" w:rsidRPr="00E113D3">
        <w:rPr>
          <w:b/>
          <w:bCs/>
          <w:color w:val="17365D" w:themeColor="text2" w:themeShade="BF"/>
          <w:lang w:val="it-IT"/>
        </w:rPr>
        <w:t>etteratura esistente sui requisiti tecnici</w:t>
      </w:r>
    </w:p>
    <w:p w:rsidR="00922365" w:rsidRPr="00E113D3" w:rsidRDefault="00A10757" w:rsidP="00922365">
      <w:pPr>
        <w:pStyle w:val="Puntoelenco2"/>
        <w:numPr>
          <w:ilvl w:val="1"/>
          <w:numId w:val="14"/>
        </w:numPr>
        <w:spacing w:after="120" w:line="360" w:lineRule="auto"/>
        <w:jc w:val="both"/>
        <w:rPr>
          <w:b/>
          <w:color w:val="17365D" w:themeColor="text2" w:themeShade="BF"/>
          <w:lang w:val="it-IT"/>
        </w:rPr>
      </w:pPr>
      <w:r w:rsidRPr="00E113D3">
        <w:rPr>
          <w:b/>
          <w:bCs/>
          <w:color w:val="17365D" w:themeColor="text2" w:themeShade="BF"/>
          <w:lang w:val="it-IT"/>
        </w:rPr>
        <w:t xml:space="preserve">L’impatto dei robot </w:t>
      </w:r>
    </w:p>
    <w:p w:rsidR="00922365" w:rsidRPr="00E113D3" w:rsidRDefault="00A10757" w:rsidP="00922365">
      <w:pPr>
        <w:pStyle w:val="Puntoelenco2"/>
        <w:numPr>
          <w:ilvl w:val="1"/>
          <w:numId w:val="14"/>
        </w:numPr>
        <w:spacing w:after="120" w:line="360" w:lineRule="auto"/>
        <w:jc w:val="both"/>
        <w:rPr>
          <w:b/>
          <w:color w:val="17365D" w:themeColor="text2" w:themeShade="BF"/>
          <w:lang w:val="it-IT"/>
        </w:rPr>
      </w:pPr>
      <w:r w:rsidRPr="00E113D3">
        <w:rPr>
          <w:b/>
          <w:bCs/>
          <w:color w:val="17365D" w:themeColor="text2" w:themeShade="BF"/>
          <w:lang w:val="it-IT"/>
        </w:rPr>
        <w:t>Valutazione degli studi</w:t>
      </w:r>
    </w:p>
    <w:p w:rsidR="00922365" w:rsidRPr="00E113D3" w:rsidRDefault="001D7D17" w:rsidP="00922365">
      <w:pPr>
        <w:pStyle w:val="Puntoelenco2"/>
        <w:numPr>
          <w:ilvl w:val="1"/>
          <w:numId w:val="14"/>
        </w:numPr>
        <w:spacing w:after="120" w:line="360" w:lineRule="auto"/>
        <w:jc w:val="both"/>
        <w:rPr>
          <w:b/>
          <w:color w:val="17365D" w:themeColor="text2" w:themeShade="BF"/>
          <w:lang w:val="it-IT"/>
        </w:rPr>
      </w:pPr>
      <w:r>
        <w:rPr>
          <w:b/>
          <w:bCs/>
          <w:color w:val="17365D" w:themeColor="text2" w:themeShade="BF"/>
          <w:lang w:val="it-IT"/>
        </w:rPr>
        <w:t>Ostacoli</w:t>
      </w:r>
    </w:p>
    <w:p w:rsidR="00922365" w:rsidRPr="00E113D3" w:rsidRDefault="00E113D3" w:rsidP="00922365">
      <w:pPr>
        <w:pStyle w:val="Paragrafoelenco"/>
        <w:numPr>
          <w:ilvl w:val="0"/>
          <w:numId w:val="14"/>
        </w:numPr>
        <w:spacing w:before="120" w:after="120" w:line="360" w:lineRule="auto"/>
        <w:jc w:val="both"/>
        <w:outlineLvl w:val="0"/>
        <w:rPr>
          <w:rFonts w:ascii="Times New Roman" w:hAnsi="Times New Roman" w:cs="Times New Roman"/>
          <w:b/>
          <w:color w:val="17365D" w:themeColor="text2" w:themeShade="BF"/>
          <w:sz w:val="24"/>
          <w:szCs w:val="24"/>
          <w:lang w:val="it-IT"/>
        </w:rPr>
      </w:pPr>
      <w:r>
        <w:rPr>
          <w:rFonts w:ascii="Times New Roman" w:hAnsi="Times New Roman" w:cs="Times New Roman"/>
          <w:b/>
          <w:color w:val="17365D" w:themeColor="text2" w:themeShade="BF"/>
          <w:sz w:val="24"/>
          <w:szCs w:val="24"/>
          <w:lang w:val="it-IT"/>
        </w:rPr>
        <w:t>Metodologia</w:t>
      </w:r>
      <w:r w:rsidR="00AD29F1">
        <w:rPr>
          <w:rFonts w:ascii="Times New Roman" w:hAnsi="Times New Roman" w:cs="Times New Roman"/>
          <w:b/>
          <w:color w:val="17365D" w:themeColor="text2" w:themeShade="BF"/>
          <w:sz w:val="24"/>
          <w:szCs w:val="24"/>
          <w:lang w:val="it-IT"/>
        </w:rPr>
        <w:t xml:space="preserve"> dell’indagine</w:t>
      </w:r>
    </w:p>
    <w:p w:rsidR="00922365" w:rsidRPr="00E113D3" w:rsidRDefault="00E113D3" w:rsidP="00922365">
      <w:pPr>
        <w:pStyle w:val="Paragrafoelenco"/>
        <w:numPr>
          <w:ilvl w:val="1"/>
          <w:numId w:val="14"/>
        </w:numPr>
        <w:spacing w:before="120" w:after="120" w:line="360" w:lineRule="auto"/>
        <w:jc w:val="both"/>
        <w:outlineLvl w:val="0"/>
        <w:rPr>
          <w:rFonts w:ascii="Times New Roman" w:hAnsi="Times New Roman" w:cs="Times New Roman"/>
          <w:b/>
          <w:color w:val="17365D" w:themeColor="text2" w:themeShade="BF"/>
          <w:sz w:val="24"/>
          <w:szCs w:val="24"/>
          <w:lang w:val="it-IT"/>
        </w:rPr>
      </w:pPr>
      <w:r>
        <w:rPr>
          <w:rFonts w:ascii="Times New Roman" w:hAnsi="Times New Roman" w:cs="Times New Roman"/>
          <w:b/>
          <w:color w:val="17365D" w:themeColor="text2" w:themeShade="BF"/>
          <w:sz w:val="24"/>
          <w:szCs w:val="24"/>
          <w:lang w:val="it-IT"/>
        </w:rPr>
        <w:t>Metodo</w:t>
      </w:r>
    </w:p>
    <w:p w:rsidR="00543FA1" w:rsidRPr="00E113D3" w:rsidRDefault="00E113D3" w:rsidP="00922365">
      <w:pPr>
        <w:pStyle w:val="Paragrafoelenco"/>
        <w:numPr>
          <w:ilvl w:val="1"/>
          <w:numId w:val="14"/>
        </w:numPr>
        <w:spacing w:before="120" w:after="120" w:line="360" w:lineRule="auto"/>
        <w:jc w:val="both"/>
        <w:outlineLvl w:val="0"/>
        <w:rPr>
          <w:rFonts w:ascii="Times New Roman" w:hAnsi="Times New Roman" w:cs="Times New Roman"/>
          <w:b/>
          <w:color w:val="17365D" w:themeColor="text2" w:themeShade="BF"/>
          <w:sz w:val="24"/>
          <w:szCs w:val="24"/>
          <w:lang w:val="it-IT"/>
        </w:rPr>
      </w:pPr>
      <w:r>
        <w:rPr>
          <w:rFonts w:ascii="Times New Roman" w:hAnsi="Times New Roman" w:cs="Times New Roman"/>
          <w:b/>
          <w:color w:val="17365D" w:themeColor="text2" w:themeShade="BF"/>
          <w:sz w:val="24"/>
          <w:szCs w:val="24"/>
          <w:lang w:val="it-IT"/>
        </w:rPr>
        <w:t>Profilo degli intervistati</w:t>
      </w:r>
    </w:p>
    <w:p w:rsidR="00922365" w:rsidRPr="00E113D3" w:rsidRDefault="00E113D3" w:rsidP="00922365">
      <w:pPr>
        <w:pStyle w:val="Paragrafoelenco"/>
        <w:numPr>
          <w:ilvl w:val="0"/>
          <w:numId w:val="14"/>
        </w:numPr>
        <w:spacing w:before="120" w:line="360" w:lineRule="auto"/>
        <w:jc w:val="both"/>
        <w:rPr>
          <w:rFonts w:ascii="Times New Roman" w:hAnsi="Times New Roman" w:cs="Times New Roman"/>
          <w:b/>
          <w:color w:val="17365D" w:themeColor="text2" w:themeShade="BF"/>
          <w:sz w:val="24"/>
          <w:szCs w:val="24"/>
          <w:lang w:val="it-IT"/>
        </w:rPr>
      </w:pPr>
      <w:r>
        <w:rPr>
          <w:rFonts w:ascii="Times New Roman" w:hAnsi="Times New Roman" w:cs="Times New Roman"/>
          <w:b/>
          <w:color w:val="17365D" w:themeColor="text2" w:themeShade="BF"/>
          <w:sz w:val="24"/>
          <w:szCs w:val="24"/>
          <w:lang w:val="it-IT"/>
        </w:rPr>
        <w:t>Risultati dell’indagine</w:t>
      </w:r>
    </w:p>
    <w:p w:rsidR="00922365" w:rsidRPr="00E113D3" w:rsidRDefault="00E113D3" w:rsidP="00922365">
      <w:pPr>
        <w:pStyle w:val="Paragrafoelenco"/>
        <w:numPr>
          <w:ilvl w:val="1"/>
          <w:numId w:val="14"/>
        </w:numPr>
        <w:spacing w:before="120" w:line="360" w:lineRule="auto"/>
        <w:jc w:val="both"/>
        <w:rPr>
          <w:rFonts w:ascii="Times New Roman" w:hAnsi="Times New Roman" w:cs="Times New Roman"/>
          <w:b/>
          <w:color w:val="17365D" w:themeColor="text2" w:themeShade="BF"/>
          <w:sz w:val="24"/>
          <w:szCs w:val="24"/>
          <w:lang w:val="it-IT"/>
        </w:rPr>
      </w:pPr>
      <w:r>
        <w:rPr>
          <w:rFonts w:ascii="Times New Roman" w:hAnsi="Times New Roman" w:cs="Times New Roman"/>
          <w:b/>
          <w:color w:val="17365D" w:themeColor="text2" w:themeShade="BF"/>
          <w:sz w:val="24"/>
          <w:szCs w:val="24"/>
          <w:lang w:val="it-IT"/>
        </w:rPr>
        <w:t>Familiarità dei docenti con le tecnologie didattiche ICT</w:t>
      </w:r>
      <w:r w:rsidR="00D61F9E" w:rsidRPr="00E113D3">
        <w:rPr>
          <w:rFonts w:ascii="Times New Roman" w:hAnsi="Times New Roman" w:cs="Times New Roman"/>
          <w:b/>
          <w:color w:val="17365D" w:themeColor="text2" w:themeShade="BF"/>
          <w:sz w:val="24"/>
          <w:szCs w:val="24"/>
          <w:lang w:val="it-IT"/>
        </w:rPr>
        <w:t xml:space="preserve"> </w:t>
      </w:r>
    </w:p>
    <w:p w:rsidR="0000237D" w:rsidRDefault="0000237D" w:rsidP="00922365">
      <w:pPr>
        <w:pStyle w:val="Paragrafoelenco"/>
        <w:numPr>
          <w:ilvl w:val="1"/>
          <w:numId w:val="14"/>
        </w:numPr>
        <w:spacing w:before="120" w:line="360" w:lineRule="auto"/>
        <w:jc w:val="both"/>
        <w:rPr>
          <w:rFonts w:ascii="Times New Roman" w:hAnsi="Times New Roman" w:cs="Times New Roman"/>
          <w:b/>
          <w:color w:val="17365D" w:themeColor="text2" w:themeShade="BF"/>
          <w:sz w:val="24"/>
          <w:szCs w:val="24"/>
          <w:lang w:val="it-IT"/>
        </w:rPr>
      </w:pPr>
      <w:r>
        <w:rPr>
          <w:rFonts w:ascii="Times New Roman" w:hAnsi="Times New Roman" w:cs="Times New Roman"/>
          <w:b/>
          <w:color w:val="17365D" w:themeColor="text2" w:themeShade="BF"/>
          <w:sz w:val="24"/>
          <w:szCs w:val="24"/>
          <w:lang w:val="it-IT"/>
        </w:rPr>
        <w:t>Le tecnologie didattiche ICT</w:t>
      </w:r>
      <w:r w:rsidRPr="00E113D3">
        <w:rPr>
          <w:rFonts w:ascii="Times New Roman" w:hAnsi="Times New Roman" w:cs="Times New Roman"/>
          <w:b/>
          <w:color w:val="17365D" w:themeColor="text2" w:themeShade="BF"/>
          <w:sz w:val="24"/>
          <w:szCs w:val="24"/>
          <w:lang w:val="it-IT"/>
        </w:rPr>
        <w:t xml:space="preserve"> </w:t>
      </w:r>
      <w:r w:rsidR="00D61F9E" w:rsidRPr="00E113D3">
        <w:rPr>
          <w:rFonts w:ascii="Times New Roman" w:hAnsi="Times New Roman" w:cs="Times New Roman"/>
          <w:b/>
          <w:color w:val="17365D" w:themeColor="text2" w:themeShade="BF"/>
          <w:sz w:val="24"/>
          <w:szCs w:val="24"/>
          <w:lang w:val="it-IT"/>
        </w:rPr>
        <w:t xml:space="preserve">Educational </w:t>
      </w:r>
      <w:r>
        <w:rPr>
          <w:rFonts w:ascii="Times New Roman" w:hAnsi="Times New Roman" w:cs="Times New Roman"/>
          <w:b/>
          <w:color w:val="17365D" w:themeColor="text2" w:themeShade="BF"/>
          <w:sz w:val="24"/>
          <w:szCs w:val="24"/>
          <w:lang w:val="it-IT"/>
        </w:rPr>
        <w:t>nella pratica educativa quale strumento per l’apprendimento e lo sviluppo degli obiettivi educazionali</w:t>
      </w:r>
    </w:p>
    <w:p w:rsidR="00922365" w:rsidRPr="00E113D3" w:rsidRDefault="0000237D" w:rsidP="00D1346B">
      <w:pPr>
        <w:pStyle w:val="Paragrafoelenco"/>
        <w:numPr>
          <w:ilvl w:val="1"/>
          <w:numId w:val="14"/>
        </w:numPr>
        <w:spacing w:before="120" w:line="360" w:lineRule="auto"/>
        <w:jc w:val="both"/>
        <w:rPr>
          <w:rFonts w:ascii="Times New Roman" w:hAnsi="Times New Roman" w:cs="Times New Roman"/>
          <w:b/>
          <w:color w:val="17365D" w:themeColor="text2" w:themeShade="BF"/>
          <w:sz w:val="24"/>
          <w:szCs w:val="24"/>
          <w:lang w:val="it-IT"/>
        </w:rPr>
      </w:pPr>
      <w:r>
        <w:rPr>
          <w:rFonts w:ascii="Times New Roman" w:hAnsi="Times New Roman" w:cs="Times New Roman"/>
          <w:b/>
          <w:bCs/>
          <w:color w:val="17365D" w:themeColor="text2" w:themeShade="BF"/>
          <w:sz w:val="24"/>
          <w:szCs w:val="24"/>
          <w:lang w:val="it-IT"/>
        </w:rPr>
        <w:t>Le competenze dei docenti nella robotica educativa</w:t>
      </w:r>
      <w:r w:rsidR="00D61F9E" w:rsidRPr="00E113D3">
        <w:rPr>
          <w:rFonts w:ascii="Times New Roman" w:hAnsi="Times New Roman" w:cs="Times New Roman"/>
          <w:b/>
          <w:bCs/>
          <w:color w:val="17365D" w:themeColor="text2" w:themeShade="BF"/>
          <w:sz w:val="24"/>
          <w:szCs w:val="24"/>
          <w:lang w:val="it-IT"/>
        </w:rPr>
        <w:t xml:space="preserve"> </w:t>
      </w:r>
    </w:p>
    <w:p w:rsidR="00D61F9E" w:rsidRPr="00E113D3" w:rsidRDefault="008F1740" w:rsidP="00922365">
      <w:pPr>
        <w:pStyle w:val="Paragrafoelenco"/>
        <w:numPr>
          <w:ilvl w:val="1"/>
          <w:numId w:val="14"/>
        </w:numPr>
        <w:spacing w:before="120" w:line="360" w:lineRule="auto"/>
        <w:jc w:val="both"/>
        <w:rPr>
          <w:rFonts w:ascii="Times New Roman" w:hAnsi="Times New Roman" w:cs="Times New Roman"/>
          <w:b/>
          <w:color w:val="17365D" w:themeColor="text2" w:themeShade="BF"/>
          <w:sz w:val="24"/>
          <w:szCs w:val="24"/>
          <w:lang w:val="it-IT"/>
        </w:rPr>
      </w:pPr>
      <w:r>
        <w:rPr>
          <w:rFonts w:ascii="Times New Roman" w:eastAsia="Calibri" w:hAnsi="Times New Roman" w:cs="Times New Roman"/>
          <w:b/>
          <w:color w:val="17365D" w:themeColor="text2" w:themeShade="BF"/>
          <w:sz w:val="24"/>
          <w:szCs w:val="24"/>
          <w:lang w:val="it-IT"/>
        </w:rPr>
        <w:t>L’impiego dei robot per sostenere gli studenti a raggiungere i loro obiettivi educazionali nelle risposte degli intervistati.</w:t>
      </w:r>
      <w:r w:rsidR="00D61F9E" w:rsidRPr="00E113D3">
        <w:rPr>
          <w:rFonts w:ascii="Times New Roman" w:hAnsi="Times New Roman" w:cs="Times New Roman"/>
          <w:b/>
          <w:bCs/>
          <w:color w:val="17365D" w:themeColor="text2" w:themeShade="BF"/>
          <w:sz w:val="24"/>
          <w:szCs w:val="24"/>
          <w:lang w:val="it-IT"/>
        </w:rPr>
        <w:t xml:space="preserve"> </w:t>
      </w:r>
    </w:p>
    <w:p w:rsidR="00543FA1" w:rsidRPr="00E113D3" w:rsidRDefault="008F1740" w:rsidP="00922365">
      <w:pPr>
        <w:pStyle w:val="Paragrafoelenco"/>
        <w:numPr>
          <w:ilvl w:val="0"/>
          <w:numId w:val="14"/>
        </w:numPr>
        <w:spacing w:before="120" w:after="0" w:line="360" w:lineRule="auto"/>
        <w:jc w:val="both"/>
        <w:rPr>
          <w:rFonts w:ascii="Times New Roman" w:hAnsi="Times New Roman" w:cs="Times New Roman"/>
          <w:b/>
          <w:bCs/>
          <w:color w:val="17365D" w:themeColor="text2" w:themeShade="BF"/>
          <w:sz w:val="24"/>
          <w:szCs w:val="24"/>
          <w:lang w:val="it-IT"/>
        </w:rPr>
      </w:pPr>
      <w:r>
        <w:rPr>
          <w:rFonts w:ascii="Times New Roman" w:hAnsi="Times New Roman" w:cs="Times New Roman"/>
          <w:b/>
          <w:bCs/>
          <w:color w:val="17365D" w:themeColor="text2" w:themeShade="BF"/>
          <w:sz w:val="24"/>
          <w:szCs w:val="24"/>
          <w:lang w:val="it-IT"/>
        </w:rPr>
        <w:t>Conclusioni scientifiche</w:t>
      </w:r>
    </w:p>
    <w:p w:rsidR="00543FA1" w:rsidRPr="00E113D3" w:rsidRDefault="008F1740" w:rsidP="00922365">
      <w:pPr>
        <w:pStyle w:val="Paragrafoelenco"/>
        <w:numPr>
          <w:ilvl w:val="0"/>
          <w:numId w:val="14"/>
        </w:numPr>
        <w:spacing w:before="120" w:after="0" w:line="360" w:lineRule="auto"/>
        <w:jc w:val="both"/>
        <w:rPr>
          <w:rFonts w:ascii="Times New Roman" w:hAnsi="Times New Roman" w:cs="Times New Roman"/>
          <w:b/>
          <w:bCs/>
          <w:color w:val="17365D" w:themeColor="text2" w:themeShade="BF"/>
          <w:sz w:val="24"/>
          <w:szCs w:val="24"/>
          <w:lang w:val="it-IT"/>
        </w:rPr>
      </w:pPr>
      <w:r>
        <w:rPr>
          <w:rFonts w:ascii="Times New Roman" w:hAnsi="Times New Roman" w:cs="Times New Roman"/>
          <w:b/>
          <w:bCs/>
          <w:color w:val="17365D" w:themeColor="text2" w:themeShade="BF"/>
          <w:sz w:val="24"/>
          <w:szCs w:val="24"/>
          <w:lang w:val="it-IT"/>
        </w:rPr>
        <w:t>Raccomandazioni e implicazioni per il WP3</w:t>
      </w:r>
    </w:p>
    <w:p w:rsidR="00543FA1" w:rsidRPr="00E113D3" w:rsidRDefault="00543FA1" w:rsidP="00D1346B">
      <w:pPr>
        <w:spacing w:before="120" w:after="0" w:line="360" w:lineRule="auto"/>
        <w:jc w:val="both"/>
        <w:rPr>
          <w:rFonts w:ascii="Times New Roman" w:hAnsi="Times New Roman" w:cs="Times New Roman"/>
          <w:b/>
          <w:bCs/>
          <w:color w:val="17365D" w:themeColor="text2" w:themeShade="BF"/>
          <w:sz w:val="24"/>
          <w:szCs w:val="24"/>
          <w:lang w:val="it-IT"/>
        </w:rPr>
      </w:pPr>
    </w:p>
    <w:p w:rsidR="00543FA1" w:rsidRPr="00E113D3" w:rsidRDefault="00543FA1" w:rsidP="00543FA1">
      <w:pPr>
        <w:pStyle w:val="Paragrafoelenco"/>
        <w:spacing w:before="120" w:after="0" w:line="360" w:lineRule="auto"/>
        <w:ind w:left="0" w:firstLine="284"/>
        <w:jc w:val="both"/>
        <w:rPr>
          <w:rFonts w:ascii="Times New Roman" w:hAnsi="Times New Roman" w:cs="Times New Roman"/>
          <w:b/>
          <w:bCs/>
          <w:color w:val="17365D" w:themeColor="text2" w:themeShade="BF"/>
          <w:sz w:val="24"/>
          <w:szCs w:val="24"/>
          <w:lang w:val="it-IT"/>
        </w:rPr>
      </w:pPr>
    </w:p>
    <w:p w:rsidR="00543FA1" w:rsidRPr="00E113D3" w:rsidRDefault="00543FA1" w:rsidP="00543FA1">
      <w:pPr>
        <w:pStyle w:val="Paragrafoelenco"/>
        <w:spacing w:before="120" w:after="0" w:line="360" w:lineRule="auto"/>
        <w:ind w:left="0" w:firstLine="284"/>
        <w:jc w:val="both"/>
        <w:rPr>
          <w:rFonts w:ascii="Times New Roman" w:hAnsi="Times New Roman" w:cs="Times New Roman"/>
          <w:b/>
          <w:bCs/>
          <w:color w:val="17365D" w:themeColor="text2" w:themeShade="BF"/>
          <w:sz w:val="24"/>
          <w:szCs w:val="24"/>
          <w:lang w:val="it-IT"/>
        </w:rPr>
      </w:pPr>
    </w:p>
    <w:p w:rsidR="00543FA1" w:rsidRPr="00E113D3" w:rsidRDefault="00543FA1" w:rsidP="00543FA1">
      <w:pPr>
        <w:pStyle w:val="Paragrafoelenco"/>
        <w:spacing w:before="120" w:after="0" w:line="360" w:lineRule="auto"/>
        <w:ind w:left="0" w:firstLine="284"/>
        <w:jc w:val="both"/>
        <w:rPr>
          <w:rFonts w:ascii="Times New Roman" w:hAnsi="Times New Roman" w:cs="Times New Roman"/>
          <w:b/>
          <w:bCs/>
          <w:color w:val="17365D" w:themeColor="text2" w:themeShade="BF"/>
          <w:sz w:val="24"/>
          <w:szCs w:val="24"/>
          <w:lang w:val="it-IT"/>
        </w:rPr>
      </w:pPr>
    </w:p>
    <w:p w:rsidR="00543FA1" w:rsidRPr="00E113D3" w:rsidRDefault="00543FA1" w:rsidP="00543FA1">
      <w:pPr>
        <w:pStyle w:val="PreformattatoHTML"/>
        <w:spacing w:before="120" w:line="360" w:lineRule="auto"/>
        <w:ind w:firstLine="284"/>
        <w:jc w:val="both"/>
        <w:rPr>
          <w:rFonts w:ascii="Times New Roman" w:hAnsi="Times New Roman" w:cs="Times New Roman"/>
          <w:b/>
          <w:color w:val="17365D" w:themeColor="text2" w:themeShade="BF"/>
          <w:sz w:val="24"/>
          <w:szCs w:val="24"/>
          <w:lang w:val="it-IT"/>
        </w:rPr>
      </w:pPr>
    </w:p>
    <w:p w:rsidR="00B52E0C" w:rsidRPr="00E113D3" w:rsidRDefault="00B52E0C">
      <w:pPr>
        <w:rPr>
          <w:rFonts w:ascii="Times New Roman" w:hAnsi="Times New Roman" w:cs="Times New Roman"/>
          <w:b/>
          <w:color w:val="17365D" w:themeColor="text2" w:themeShade="BF"/>
          <w:sz w:val="24"/>
          <w:szCs w:val="24"/>
          <w:lang w:val="it-IT"/>
        </w:rPr>
      </w:pPr>
      <w:r w:rsidRPr="00E113D3">
        <w:rPr>
          <w:rFonts w:ascii="Times New Roman" w:hAnsi="Times New Roman" w:cs="Times New Roman"/>
          <w:b/>
          <w:color w:val="17365D" w:themeColor="text2" w:themeShade="BF"/>
          <w:sz w:val="24"/>
          <w:szCs w:val="24"/>
          <w:lang w:val="it-IT"/>
        </w:rPr>
        <w:br w:type="page"/>
      </w:r>
    </w:p>
    <w:p w:rsidR="007A6A31" w:rsidRPr="00E113D3" w:rsidRDefault="00DC06A9" w:rsidP="00FA7339">
      <w:pPr>
        <w:pStyle w:val="Paragrafoelenco"/>
        <w:numPr>
          <w:ilvl w:val="0"/>
          <w:numId w:val="1"/>
        </w:numPr>
        <w:spacing w:before="120" w:after="120" w:line="360" w:lineRule="auto"/>
        <w:ind w:left="0" w:firstLine="284"/>
        <w:jc w:val="both"/>
        <w:rPr>
          <w:rFonts w:ascii="Times New Roman" w:hAnsi="Times New Roman" w:cs="Times New Roman"/>
          <w:b/>
          <w:color w:val="17365D" w:themeColor="text2" w:themeShade="BF"/>
          <w:sz w:val="24"/>
          <w:szCs w:val="24"/>
          <w:lang w:val="it-IT"/>
        </w:rPr>
      </w:pPr>
      <w:r w:rsidRPr="00E113D3">
        <w:rPr>
          <w:rFonts w:ascii="Times New Roman" w:hAnsi="Times New Roman" w:cs="Times New Roman"/>
          <w:b/>
          <w:color w:val="17365D" w:themeColor="text2" w:themeShade="BF"/>
          <w:sz w:val="24"/>
          <w:szCs w:val="24"/>
          <w:lang w:val="it-IT"/>
        </w:rPr>
        <w:t>Introdu</w:t>
      </w:r>
      <w:r w:rsidR="008E5BD0">
        <w:rPr>
          <w:rFonts w:ascii="Times New Roman" w:hAnsi="Times New Roman" w:cs="Times New Roman"/>
          <w:b/>
          <w:color w:val="17365D" w:themeColor="text2" w:themeShade="BF"/>
          <w:sz w:val="24"/>
          <w:szCs w:val="24"/>
          <w:lang w:val="it-IT"/>
        </w:rPr>
        <w:t>zione</w:t>
      </w:r>
      <w:r w:rsidR="007A6A31" w:rsidRPr="00E113D3">
        <w:rPr>
          <w:rFonts w:ascii="Times New Roman" w:hAnsi="Times New Roman" w:cs="Times New Roman"/>
          <w:b/>
          <w:color w:val="17365D" w:themeColor="text2" w:themeShade="BF"/>
          <w:sz w:val="24"/>
          <w:szCs w:val="24"/>
          <w:lang w:val="it-IT"/>
        </w:rPr>
        <w:t xml:space="preserve"> </w:t>
      </w:r>
    </w:p>
    <w:p w:rsidR="008E5BD0" w:rsidRDefault="008E5BD0" w:rsidP="00922365">
      <w:pPr>
        <w:spacing w:before="120" w:after="120" w:line="360" w:lineRule="auto"/>
        <w:ind w:firstLine="284"/>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 xml:space="preserve">Questa relazione presenta i risultati tecnici come dedotti dalla letteratura esistente così come dalle attività dei docenti </w:t>
      </w:r>
      <w:r w:rsidR="000C337E">
        <w:rPr>
          <w:rFonts w:ascii="Times New Roman" w:hAnsi="Times New Roman" w:cs="Times New Roman"/>
          <w:color w:val="17365D" w:themeColor="text2" w:themeShade="BF"/>
          <w:sz w:val="24"/>
          <w:szCs w:val="24"/>
          <w:lang w:val="it-IT"/>
        </w:rPr>
        <w:t>coinvolti</w:t>
      </w:r>
      <w:r>
        <w:rPr>
          <w:rFonts w:ascii="Times New Roman" w:hAnsi="Times New Roman" w:cs="Times New Roman"/>
          <w:color w:val="17365D" w:themeColor="text2" w:themeShade="BF"/>
          <w:sz w:val="24"/>
          <w:szCs w:val="24"/>
          <w:lang w:val="it-IT"/>
        </w:rPr>
        <w:t xml:space="preserve"> nell’indagine.</w:t>
      </w:r>
    </w:p>
    <w:p w:rsidR="00D4653D" w:rsidRPr="00E113D3" w:rsidRDefault="009E3938" w:rsidP="00020C89">
      <w:pPr>
        <w:pStyle w:val="Puntoelenco2"/>
        <w:rPr>
          <w:b/>
          <w:color w:val="17365D" w:themeColor="text2" w:themeShade="BF"/>
          <w:lang w:val="it-IT"/>
        </w:rPr>
      </w:pPr>
      <w:r>
        <w:rPr>
          <w:b/>
          <w:color w:val="17365D" w:themeColor="text2" w:themeShade="BF"/>
          <w:lang w:val="it-IT"/>
        </w:rPr>
        <w:t>2.</w:t>
      </w:r>
      <w:r>
        <w:rPr>
          <w:b/>
          <w:color w:val="17365D" w:themeColor="text2" w:themeShade="BF"/>
          <w:lang w:val="it-IT"/>
        </w:rPr>
        <w:tab/>
      </w:r>
      <w:r w:rsidR="008E5BD0" w:rsidRPr="008E5BD0">
        <w:rPr>
          <w:b/>
          <w:color w:val="17365D" w:themeColor="text2" w:themeShade="BF"/>
          <w:lang w:val="it-IT"/>
        </w:rPr>
        <w:t>Obiettivi e scopi dell’indagine</w:t>
      </w:r>
      <w:r w:rsidR="00D4653D" w:rsidRPr="00E113D3">
        <w:rPr>
          <w:bCs/>
          <w:color w:val="17365D" w:themeColor="text2" w:themeShade="BF"/>
          <w:lang w:val="it-IT"/>
        </w:rPr>
        <w:t xml:space="preserve">. </w:t>
      </w:r>
    </w:p>
    <w:p w:rsidR="00D62140" w:rsidRDefault="008E5BD0" w:rsidP="00020C89">
      <w:pPr>
        <w:pStyle w:val="Paragrafoelenco"/>
        <w:spacing w:before="120" w:after="120" w:line="360" w:lineRule="auto"/>
        <w:ind w:left="0"/>
        <w:jc w:val="both"/>
        <w:rPr>
          <w:rFonts w:ascii="Times New Roman" w:hAnsi="Times New Roman" w:cs="Times New Roman"/>
          <w:bCs/>
          <w:color w:val="17365D" w:themeColor="text2" w:themeShade="BF"/>
          <w:sz w:val="24"/>
          <w:szCs w:val="24"/>
          <w:lang w:val="it-IT"/>
        </w:rPr>
      </w:pPr>
      <w:r>
        <w:rPr>
          <w:rFonts w:ascii="Times New Roman" w:hAnsi="Times New Roman" w:cs="Times New Roman"/>
          <w:bCs/>
          <w:color w:val="17365D" w:themeColor="text2" w:themeShade="BF"/>
          <w:sz w:val="24"/>
          <w:szCs w:val="24"/>
          <w:lang w:val="it-IT"/>
        </w:rPr>
        <w:t xml:space="preserve">Questa relazione chiamata nel progetto </w:t>
      </w:r>
      <w:r w:rsidR="004505D1">
        <w:rPr>
          <w:rFonts w:ascii="Times New Roman" w:hAnsi="Times New Roman" w:cs="Times New Roman"/>
          <w:bCs/>
          <w:color w:val="17365D" w:themeColor="text2" w:themeShade="BF"/>
          <w:sz w:val="24"/>
          <w:szCs w:val="24"/>
          <w:lang w:val="it-IT"/>
        </w:rPr>
        <w:t xml:space="preserve">EDUROB </w:t>
      </w:r>
      <w:r w:rsidR="00B41F9B" w:rsidRPr="00E113D3">
        <w:rPr>
          <w:rFonts w:ascii="Times New Roman" w:hAnsi="Times New Roman" w:cs="Times New Roman"/>
          <w:bCs/>
          <w:color w:val="17365D" w:themeColor="text2" w:themeShade="BF"/>
          <w:sz w:val="24"/>
          <w:szCs w:val="24"/>
          <w:lang w:val="it-IT"/>
        </w:rPr>
        <w:t xml:space="preserve">D.2.3 </w:t>
      </w:r>
      <w:r>
        <w:rPr>
          <w:rFonts w:ascii="Times New Roman" w:hAnsi="Times New Roman" w:cs="Times New Roman"/>
          <w:bCs/>
          <w:color w:val="17365D" w:themeColor="text2" w:themeShade="BF"/>
          <w:sz w:val="24"/>
          <w:szCs w:val="24"/>
          <w:lang w:val="it-IT"/>
        </w:rPr>
        <w:t>riguarda la parte tecnica dei risultati dell’indagine del WP2, dedicata ad analiz</w:t>
      </w:r>
      <w:r w:rsidR="004505D1">
        <w:rPr>
          <w:rFonts w:ascii="Times New Roman" w:hAnsi="Times New Roman" w:cs="Times New Roman"/>
          <w:bCs/>
          <w:color w:val="17365D" w:themeColor="text2" w:themeShade="BF"/>
          <w:sz w:val="24"/>
          <w:szCs w:val="24"/>
          <w:lang w:val="it-IT"/>
        </w:rPr>
        <w:t>zare e comprendere il livello d</w:t>
      </w:r>
      <w:r>
        <w:rPr>
          <w:rFonts w:ascii="Times New Roman" w:hAnsi="Times New Roman" w:cs="Times New Roman"/>
          <w:bCs/>
          <w:color w:val="17365D" w:themeColor="text2" w:themeShade="BF"/>
          <w:sz w:val="24"/>
          <w:szCs w:val="24"/>
          <w:lang w:val="it-IT"/>
        </w:rPr>
        <w:t xml:space="preserve">i docenti </w:t>
      </w:r>
      <w:r w:rsidR="004505D1">
        <w:rPr>
          <w:rFonts w:ascii="Times New Roman" w:hAnsi="Times New Roman" w:cs="Times New Roman"/>
          <w:bCs/>
          <w:color w:val="17365D" w:themeColor="text2" w:themeShade="BF"/>
          <w:sz w:val="24"/>
          <w:szCs w:val="24"/>
          <w:lang w:val="it-IT"/>
        </w:rPr>
        <w:t xml:space="preserve">che seguono studenti con disabilità di apprendimento, le loro competenze tecniche nell’impiegare tecnologia didattiche ICT e nello stesso tempo rilevare il loro atteggiamento nell’impiego di </w:t>
      </w:r>
      <w:r w:rsidR="00A46CE6">
        <w:rPr>
          <w:rFonts w:ascii="Times New Roman" w:hAnsi="Times New Roman" w:cs="Times New Roman"/>
          <w:bCs/>
          <w:color w:val="17365D" w:themeColor="text2" w:themeShade="BF"/>
          <w:sz w:val="24"/>
          <w:szCs w:val="24"/>
          <w:lang w:val="it-IT"/>
        </w:rPr>
        <w:t>tecnologie</w:t>
      </w:r>
      <w:r w:rsidR="004505D1">
        <w:rPr>
          <w:rFonts w:ascii="Times New Roman" w:hAnsi="Times New Roman" w:cs="Times New Roman"/>
          <w:bCs/>
          <w:color w:val="17365D" w:themeColor="text2" w:themeShade="BF"/>
          <w:sz w:val="24"/>
          <w:szCs w:val="24"/>
          <w:lang w:val="it-IT"/>
        </w:rPr>
        <w:t xml:space="preserve"> didattiche basate sulla robotica educativa</w:t>
      </w:r>
      <w:r w:rsidR="00D62140">
        <w:rPr>
          <w:rFonts w:ascii="Times New Roman" w:hAnsi="Times New Roman" w:cs="Times New Roman"/>
          <w:bCs/>
          <w:color w:val="17365D" w:themeColor="text2" w:themeShade="BF"/>
          <w:sz w:val="24"/>
          <w:szCs w:val="24"/>
          <w:lang w:val="it-IT"/>
        </w:rPr>
        <w:t xml:space="preserve"> allo scopo di promuovere lo sviluppo di studenti con disabilità di apprendimento</w:t>
      </w:r>
      <w:r w:rsidR="008D40BD">
        <w:rPr>
          <w:rFonts w:ascii="Times New Roman" w:hAnsi="Times New Roman" w:cs="Times New Roman"/>
          <w:bCs/>
          <w:color w:val="17365D" w:themeColor="text2" w:themeShade="BF"/>
          <w:sz w:val="24"/>
          <w:szCs w:val="24"/>
          <w:lang w:val="it-IT"/>
        </w:rPr>
        <w:t xml:space="preserve"> e bisogni educativi speciali.</w:t>
      </w:r>
    </w:p>
    <w:p w:rsidR="008D40BD" w:rsidRDefault="008D40BD" w:rsidP="00020C89">
      <w:pPr>
        <w:pStyle w:val="Paragrafoelenco"/>
        <w:spacing w:before="120" w:after="120" w:line="360" w:lineRule="auto"/>
        <w:ind w:left="0"/>
        <w:jc w:val="both"/>
        <w:rPr>
          <w:rFonts w:ascii="Times New Roman" w:hAnsi="Times New Roman" w:cs="Times New Roman"/>
          <w:bCs/>
          <w:color w:val="17365D" w:themeColor="text2" w:themeShade="BF"/>
          <w:sz w:val="24"/>
          <w:szCs w:val="24"/>
          <w:lang w:val="it-IT"/>
        </w:rPr>
      </w:pPr>
      <w:r>
        <w:rPr>
          <w:rFonts w:ascii="Times New Roman" w:hAnsi="Times New Roman" w:cs="Times New Roman"/>
          <w:bCs/>
          <w:color w:val="17365D" w:themeColor="text2" w:themeShade="BF"/>
          <w:sz w:val="24"/>
          <w:szCs w:val="24"/>
          <w:lang w:val="it-IT"/>
        </w:rPr>
        <w:t>A tale scopo, è stata realizzata in primis un’analisi della letteratura esistente che presentiamo qui in sintesi.</w:t>
      </w:r>
    </w:p>
    <w:p w:rsidR="00685081" w:rsidRDefault="00685081" w:rsidP="00966C1C">
      <w:pPr>
        <w:spacing w:after="120" w:line="360" w:lineRule="auto"/>
        <w:jc w:val="both"/>
        <w:rPr>
          <w:rFonts w:ascii="Times New Roman" w:eastAsia="Andale Sans UI" w:hAnsi="Times New Roman" w:cs="Times New Roman"/>
          <w:b/>
          <w:color w:val="17365D" w:themeColor="text2" w:themeShade="BF"/>
          <w:kern w:val="1"/>
          <w:sz w:val="24"/>
          <w:szCs w:val="24"/>
          <w:lang w:val="it-IT"/>
        </w:rPr>
      </w:pPr>
      <w:r w:rsidRPr="00685081">
        <w:rPr>
          <w:rFonts w:ascii="Times New Roman" w:eastAsia="Andale Sans UI" w:hAnsi="Times New Roman" w:cs="Times New Roman"/>
          <w:b/>
          <w:color w:val="17365D" w:themeColor="text2" w:themeShade="BF"/>
          <w:kern w:val="1"/>
          <w:sz w:val="24"/>
          <w:szCs w:val="24"/>
          <w:lang w:val="it-IT"/>
        </w:rPr>
        <w:t>3.</w:t>
      </w:r>
      <w:r w:rsidRPr="00685081">
        <w:rPr>
          <w:rFonts w:ascii="Times New Roman" w:eastAsia="Andale Sans UI" w:hAnsi="Times New Roman" w:cs="Times New Roman"/>
          <w:b/>
          <w:color w:val="17365D" w:themeColor="text2" w:themeShade="BF"/>
          <w:kern w:val="1"/>
          <w:sz w:val="24"/>
          <w:szCs w:val="24"/>
          <w:lang w:val="it-IT"/>
        </w:rPr>
        <w:tab/>
      </w:r>
      <w:r w:rsidR="00A46CE6">
        <w:rPr>
          <w:rFonts w:ascii="Times New Roman" w:eastAsia="Andale Sans UI" w:hAnsi="Times New Roman" w:cs="Times New Roman"/>
          <w:b/>
          <w:color w:val="17365D" w:themeColor="text2" w:themeShade="BF"/>
          <w:kern w:val="1"/>
          <w:sz w:val="24"/>
          <w:szCs w:val="24"/>
          <w:lang w:val="it-IT"/>
        </w:rPr>
        <w:t>La l</w:t>
      </w:r>
      <w:r w:rsidRPr="00685081">
        <w:rPr>
          <w:rFonts w:ascii="Times New Roman" w:eastAsia="Andale Sans UI" w:hAnsi="Times New Roman" w:cs="Times New Roman"/>
          <w:b/>
          <w:color w:val="17365D" w:themeColor="text2" w:themeShade="BF"/>
          <w:kern w:val="1"/>
          <w:sz w:val="24"/>
          <w:szCs w:val="24"/>
          <w:lang w:val="it-IT"/>
        </w:rPr>
        <w:t>etteratura esistente sui requisiti tecnici</w:t>
      </w:r>
    </w:p>
    <w:p w:rsidR="00540667" w:rsidRDefault="00C56EE8" w:rsidP="00966C1C">
      <w:pPr>
        <w:spacing w:after="120" w:line="360" w:lineRule="auto"/>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 xml:space="preserve">Questa sezione presenta in sintesi i risultati di un’ampia indagine sulla letteratura </w:t>
      </w:r>
      <w:r w:rsidR="000C09C2">
        <w:rPr>
          <w:rFonts w:ascii="Times New Roman" w:hAnsi="Times New Roman" w:cs="Times New Roman"/>
          <w:color w:val="17365D" w:themeColor="text2" w:themeShade="BF"/>
          <w:sz w:val="24"/>
          <w:szCs w:val="24"/>
          <w:lang w:val="it-IT"/>
        </w:rPr>
        <w:t xml:space="preserve">accademica realizzata </w:t>
      </w:r>
      <w:r>
        <w:rPr>
          <w:rFonts w:ascii="Times New Roman" w:hAnsi="Times New Roman" w:cs="Times New Roman"/>
          <w:color w:val="17365D" w:themeColor="text2" w:themeShade="BF"/>
          <w:sz w:val="24"/>
          <w:szCs w:val="24"/>
          <w:lang w:val="it-IT"/>
        </w:rPr>
        <w:t>da tutti i partner di EDUROB</w:t>
      </w:r>
      <w:r w:rsidR="000C09C2">
        <w:rPr>
          <w:rFonts w:ascii="Times New Roman" w:hAnsi="Times New Roman" w:cs="Times New Roman"/>
          <w:color w:val="17365D" w:themeColor="text2" w:themeShade="BF"/>
          <w:sz w:val="24"/>
          <w:szCs w:val="24"/>
          <w:lang w:val="it-IT"/>
        </w:rPr>
        <w:t xml:space="preserve"> e relativa all’impiego di robot educazionali (vedere l’intero documento </w:t>
      </w:r>
      <w:r w:rsidR="00BA74CC" w:rsidRPr="00E113D3">
        <w:rPr>
          <w:rFonts w:ascii="Times New Roman" w:hAnsi="Times New Roman" w:cs="Times New Roman"/>
          <w:color w:val="17365D" w:themeColor="text2" w:themeShade="BF"/>
          <w:sz w:val="24"/>
          <w:szCs w:val="24"/>
          <w:lang w:val="it-IT"/>
        </w:rPr>
        <w:t xml:space="preserve">D2.3 </w:t>
      </w:r>
      <w:r w:rsidR="000C09C2">
        <w:rPr>
          <w:rFonts w:ascii="Times New Roman" w:hAnsi="Times New Roman" w:cs="Times New Roman"/>
          <w:color w:val="17365D" w:themeColor="text2" w:themeShade="BF"/>
          <w:sz w:val="24"/>
          <w:szCs w:val="24"/>
          <w:lang w:val="it-IT"/>
        </w:rPr>
        <w:t>per i riferimenti bibliografici)</w:t>
      </w:r>
      <w:r w:rsidR="0053406F" w:rsidRPr="00E113D3">
        <w:rPr>
          <w:rFonts w:ascii="Times New Roman" w:hAnsi="Times New Roman" w:cs="Times New Roman"/>
          <w:color w:val="17365D" w:themeColor="text2" w:themeShade="BF"/>
          <w:sz w:val="24"/>
          <w:szCs w:val="24"/>
          <w:lang w:val="it-IT"/>
        </w:rPr>
        <w:t xml:space="preserve">. </w:t>
      </w:r>
      <w:r w:rsidR="00DA48BB">
        <w:rPr>
          <w:rFonts w:ascii="Times New Roman" w:hAnsi="Times New Roman" w:cs="Times New Roman"/>
          <w:color w:val="17365D" w:themeColor="text2" w:themeShade="BF"/>
          <w:sz w:val="24"/>
          <w:szCs w:val="24"/>
          <w:lang w:val="it-IT"/>
        </w:rPr>
        <w:t xml:space="preserve">Allo scopo di raggiungere un  consistente metodo di analisi che fosse coerente con l’obiettivo di questa relazione, abbiamo elaborato un </w:t>
      </w:r>
      <w:r w:rsidR="00540667">
        <w:rPr>
          <w:rFonts w:ascii="Times New Roman" w:hAnsi="Times New Roman" w:cs="Times New Roman"/>
          <w:color w:val="17365D" w:themeColor="text2" w:themeShade="BF"/>
          <w:sz w:val="24"/>
          <w:szCs w:val="24"/>
          <w:lang w:val="it-IT"/>
        </w:rPr>
        <w:t>sistema di codifica per identificare aree di particolare rilevanza per il progetto.</w:t>
      </w:r>
    </w:p>
    <w:p w:rsidR="00540667" w:rsidRDefault="00540667" w:rsidP="00966C1C">
      <w:pPr>
        <w:spacing w:after="120" w:line="360" w:lineRule="auto"/>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 xml:space="preserve">La letteratura scelta e così codificata identifica i gruppi target per l’intervento con i robot, le loro particolari necessità, come i robot possano essere impiegati per ottenere determinati risultati, e quali barriere potrebbero avere un effetto sull’introduzione dei robot nell’educazione. </w:t>
      </w:r>
      <w:r w:rsidR="001A2152">
        <w:rPr>
          <w:rFonts w:ascii="Times New Roman" w:hAnsi="Times New Roman" w:cs="Times New Roman"/>
          <w:color w:val="17365D" w:themeColor="text2" w:themeShade="BF"/>
          <w:sz w:val="24"/>
          <w:szCs w:val="24"/>
          <w:lang w:val="it-IT"/>
        </w:rPr>
        <w:t xml:space="preserve">Obiettivo di questa relazione è esaminare i modi in cui i robot sono stati impiegati e quale </w:t>
      </w:r>
      <w:r w:rsidR="001D7D17">
        <w:rPr>
          <w:rFonts w:ascii="Times New Roman" w:hAnsi="Times New Roman" w:cs="Times New Roman"/>
          <w:color w:val="17365D" w:themeColor="text2" w:themeShade="BF"/>
          <w:sz w:val="24"/>
          <w:szCs w:val="24"/>
          <w:lang w:val="it-IT"/>
        </w:rPr>
        <w:t>effetto</w:t>
      </w:r>
      <w:r w:rsidR="001A2152">
        <w:rPr>
          <w:rFonts w:ascii="Times New Roman" w:hAnsi="Times New Roman" w:cs="Times New Roman"/>
          <w:color w:val="17365D" w:themeColor="text2" w:themeShade="BF"/>
          <w:sz w:val="24"/>
          <w:szCs w:val="24"/>
          <w:lang w:val="it-IT"/>
        </w:rPr>
        <w:t xml:space="preserve"> abbiano avuto sui gruppi target. </w:t>
      </w:r>
      <w:r w:rsidR="001D7D17">
        <w:rPr>
          <w:rFonts w:ascii="Times New Roman" w:hAnsi="Times New Roman" w:cs="Times New Roman"/>
          <w:color w:val="17365D" w:themeColor="text2" w:themeShade="BF"/>
          <w:sz w:val="24"/>
          <w:szCs w:val="24"/>
          <w:lang w:val="it-IT"/>
        </w:rPr>
        <w:t xml:space="preserve">Abbiamo identificato eventuali lacune nell’indagine così come </w:t>
      </w:r>
      <w:r w:rsidR="0093272E">
        <w:rPr>
          <w:rFonts w:ascii="Times New Roman" w:hAnsi="Times New Roman" w:cs="Times New Roman"/>
          <w:color w:val="17365D" w:themeColor="text2" w:themeShade="BF"/>
          <w:sz w:val="24"/>
          <w:szCs w:val="24"/>
          <w:lang w:val="it-IT"/>
        </w:rPr>
        <w:t xml:space="preserve">abbiamo presentato alcune </w:t>
      </w:r>
      <w:r w:rsidR="001D7D17">
        <w:rPr>
          <w:rFonts w:ascii="Times New Roman" w:hAnsi="Times New Roman" w:cs="Times New Roman"/>
          <w:color w:val="17365D" w:themeColor="text2" w:themeShade="BF"/>
          <w:sz w:val="24"/>
          <w:szCs w:val="24"/>
          <w:lang w:val="it-IT"/>
        </w:rPr>
        <w:t xml:space="preserve">proposte per il prosieguo dei lavori. Inoltre, abbiamo analizzato gli ostacoli </w:t>
      </w:r>
      <w:r w:rsidR="009341F0">
        <w:rPr>
          <w:rFonts w:ascii="Times New Roman" w:hAnsi="Times New Roman" w:cs="Times New Roman"/>
          <w:color w:val="17365D" w:themeColor="text2" w:themeShade="BF"/>
          <w:sz w:val="24"/>
          <w:szCs w:val="24"/>
          <w:lang w:val="it-IT"/>
        </w:rPr>
        <w:t>all’impiego dei robot.</w:t>
      </w:r>
    </w:p>
    <w:p w:rsidR="0053406F" w:rsidRPr="00E113D3" w:rsidRDefault="0053406F" w:rsidP="00966C1C">
      <w:pPr>
        <w:spacing w:after="120" w:line="360" w:lineRule="auto"/>
        <w:jc w:val="both"/>
        <w:rPr>
          <w:rFonts w:ascii="Times New Roman" w:hAnsi="Times New Roman" w:cs="Times New Roman"/>
          <w:b/>
          <w:color w:val="17365D" w:themeColor="text2" w:themeShade="BF"/>
          <w:sz w:val="24"/>
          <w:szCs w:val="24"/>
          <w:lang w:val="it-IT"/>
        </w:rPr>
      </w:pPr>
      <w:r w:rsidRPr="00E113D3">
        <w:rPr>
          <w:rFonts w:ascii="Times New Roman" w:hAnsi="Times New Roman" w:cs="Times New Roman"/>
          <w:b/>
          <w:color w:val="17365D" w:themeColor="text2" w:themeShade="BF"/>
          <w:sz w:val="24"/>
          <w:szCs w:val="24"/>
          <w:lang w:val="it-IT"/>
        </w:rPr>
        <w:t>3.1.</w:t>
      </w:r>
      <w:r w:rsidR="009341F0">
        <w:rPr>
          <w:rFonts w:ascii="Times New Roman" w:hAnsi="Times New Roman" w:cs="Times New Roman"/>
          <w:b/>
          <w:color w:val="17365D" w:themeColor="text2" w:themeShade="BF"/>
          <w:sz w:val="24"/>
          <w:szCs w:val="24"/>
          <w:lang w:val="it-IT"/>
        </w:rPr>
        <w:t xml:space="preserve"> </w:t>
      </w:r>
      <w:r w:rsidR="009E3938">
        <w:rPr>
          <w:rFonts w:ascii="Times New Roman" w:hAnsi="Times New Roman" w:cs="Times New Roman"/>
          <w:b/>
          <w:color w:val="17365D" w:themeColor="text2" w:themeShade="BF"/>
          <w:sz w:val="24"/>
          <w:szCs w:val="24"/>
          <w:lang w:val="it-IT"/>
        </w:rPr>
        <w:tab/>
      </w:r>
      <w:r w:rsidR="00E70F3E">
        <w:rPr>
          <w:rFonts w:ascii="Times New Roman" w:hAnsi="Times New Roman" w:cs="Times New Roman"/>
          <w:b/>
          <w:color w:val="17365D" w:themeColor="text2" w:themeShade="BF"/>
          <w:sz w:val="24"/>
          <w:szCs w:val="24"/>
          <w:lang w:val="it-IT"/>
        </w:rPr>
        <w:t xml:space="preserve">L’impatto dei robot </w:t>
      </w:r>
    </w:p>
    <w:p w:rsidR="00EE7435" w:rsidRDefault="009341F0" w:rsidP="00966C1C">
      <w:pPr>
        <w:spacing w:after="120" w:line="360" w:lineRule="auto"/>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Esiste una letteratura significativa circa i benefici che i robot possono apportare a studenti con Bisogni Educativi Speciali e DSA. I robot possono costituire uno strumento potente per gli studenti di fronte a difficoltà importanti per loro: per esempio, posso funzionare da punto di interazione muli modale grazie all’input/output fornito dai loro sensori</w:t>
      </w:r>
      <w:r w:rsidR="00EE7435">
        <w:rPr>
          <w:rFonts w:ascii="Times New Roman" w:hAnsi="Times New Roman" w:cs="Times New Roman"/>
          <w:color w:val="17365D" w:themeColor="text2" w:themeShade="BF"/>
          <w:sz w:val="24"/>
          <w:szCs w:val="24"/>
          <w:lang w:val="it-IT"/>
        </w:rPr>
        <w:t>, offrendo così a studenti in difficoltà una ricchezza funzionale e un aiuto all’apprendimento adattabile.</w:t>
      </w:r>
    </w:p>
    <w:p w:rsidR="0093272E" w:rsidRDefault="00EE7435" w:rsidP="00966C1C">
      <w:pPr>
        <w:spacing w:after="120" w:line="360" w:lineRule="auto"/>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 xml:space="preserve">Il robot NAO, per esempio, dispone di sensori per riconoscimento facciale, può comprendere certo linguaggio e rispondere, ha sensori di tatto per feedback ed è programmabile a camminare, ballare, ecc. Poiché molti studenti DSA si allontanano </w:t>
      </w:r>
      <w:r w:rsidR="007701BA">
        <w:rPr>
          <w:rFonts w:ascii="Times New Roman" w:hAnsi="Times New Roman" w:cs="Times New Roman"/>
          <w:color w:val="17365D" w:themeColor="text2" w:themeShade="BF"/>
          <w:sz w:val="24"/>
          <w:szCs w:val="24"/>
          <w:lang w:val="it-IT"/>
        </w:rPr>
        <w:t xml:space="preserve">dal contatto con i pari e/o i docenti, un robot come NAO può </w:t>
      </w:r>
      <w:r w:rsidR="0093272E">
        <w:rPr>
          <w:rFonts w:ascii="Times New Roman" w:hAnsi="Times New Roman" w:cs="Times New Roman"/>
          <w:color w:val="17365D" w:themeColor="text2" w:themeShade="BF"/>
          <w:sz w:val="24"/>
          <w:szCs w:val="24"/>
          <w:lang w:val="it-IT"/>
        </w:rPr>
        <w:t>essere un ponte di socialità per il miglioramento dell’interazione degli studenti con i lori simili.</w:t>
      </w:r>
    </w:p>
    <w:p w:rsidR="00137885" w:rsidRDefault="0093272E" w:rsidP="00966C1C">
      <w:pPr>
        <w:spacing w:after="120" w:line="360" w:lineRule="auto"/>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 xml:space="preserve">Un robot può funzionare da mediatore sociale qualora sia, per esempio, un punto di interazione e quando </w:t>
      </w:r>
      <w:r w:rsidR="00137885">
        <w:rPr>
          <w:rFonts w:ascii="Times New Roman" w:hAnsi="Times New Roman" w:cs="Times New Roman"/>
          <w:color w:val="17365D" w:themeColor="text2" w:themeShade="BF"/>
          <w:sz w:val="24"/>
          <w:szCs w:val="24"/>
          <w:lang w:val="it-IT"/>
        </w:rPr>
        <w:t>possa, in modalità semi autonoma, indicare obiettivi in una lezione del docente; può essere un pari qualora lo studente possa collaborare con il robot come se fosse un “compagno”, o può essere uno strumento manipolabile che aiuti a svolgere i compiti assegnati.</w:t>
      </w:r>
    </w:p>
    <w:p w:rsidR="0053406F" w:rsidRPr="00E113D3" w:rsidRDefault="0053406F" w:rsidP="00966C1C">
      <w:pPr>
        <w:spacing w:after="120" w:line="360" w:lineRule="auto"/>
        <w:jc w:val="both"/>
        <w:rPr>
          <w:rFonts w:ascii="Times New Roman" w:hAnsi="Times New Roman" w:cs="Times New Roman"/>
          <w:b/>
          <w:color w:val="17365D" w:themeColor="text2" w:themeShade="BF"/>
          <w:sz w:val="24"/>
          <w:szCs w:val="24"/>
          <w:lang w:val="it-IT"/>
        </w:rPr>
      </w:pPr>
      <w:r w:rsidRPr="00E113D3">
        <w:rPr>
          <w:rFonts w:ascii="Times New Roman" w:hAnsi="Times New Roman" w:cs="Times New Roman"/>
          <w:b/>
          <w:color w:val="17365D" w:themeColor="text2" w:themeShade="BF"/>
          <w:sz w:val="24"/>
          <w:szCs w:val="24"/>
          <w:lang w:val="it-IT"/>
        </w:rPr>
        <w:t>3.2.</w:t>
      </w:r>
      <w:r w:rsidR="003D79FB" w:rsidRPr="003D79FB">
        <w:t xml:space="preserve"> </w:t>
      </w:r>
      <w:r w:rsidR="009E3938">
        <w:tab/>
      </w:r>
      <w:r w:rsidR="003D79FB" w:rsidRPr="003D79FB">
        <w:rPr>
          <w:rFonts w:ascii="Times New Roman" w:hAnsi="Times New Roman" w:cs="Times New Roman"/>
          <w:b/>
          <w:color w:val="17365D" w:themeColor="text2" w:themeShade="BF"/>
          <w:sz w:val="24"/>
          <w:szCs w:val="24"/>
          <w:lang w:val="it-IT"/>
        </w:rPr>
        <w:t>Valutazione degli studi</w:t>
      </w:r>
    </w:p>
    <w:p w:rsidR="003D79FB" w:rsidRDefault="003D79FB" w:rsidP="001F3FB1">
      <w:pPr>
        <w:spacing w:after="120" w:line="360" w:lineRule="auto"/>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L’analisi di progetti di ricerca che utilizzino robot educazionali ha avuto lo scopo di dimostrare la gamma e la varietà degli strumenti disponibili e anche presentare alcuni risultati preliminari che suggeriscono che i robot possono funzionare, nei casi in oggetto, da interazione efficace</w:t>
      </w:r>
      <w:r w:rsidR="000E59B4">
        <w:rPr>
          <w:rFonts w:ascii="Times New Roman" w:hAnsi="Times New Roman" w:cs="Times New Roman"/>
          <w:color w:val="17365D" w:themeColor="text2" w:themeShade="BF"/>
          <w:sz w:val="24"/>
          <w:szCs w:val="24"/>
          <w:lang w:val="it-IT"/>
        </w:rPr>
        <w:t xml:space="preserve">. Le tabelle 3 e 4 presenti nella relazione completa sintetizzano le caratteristiche </w:t>
      </w:r>
      <w:r w:rsidR="00C40BF6">
        <w:rPr>
          <w:rFonts w:ascii="Times New Roman" w:hAnsi="Times New Roman" w:cs="Times New Roman"/>
          <w:color w:val="17365D" w:themeColor="text2" w:themeShade="BF"/>
          <w:sz w:val="24"/>
          <w:szCs w:val="24"/>
          <w:lang w:val="it-IT"/>
        </w:rPr>
        <w:t xml:space="preserve">e particolarità </w:t>
      </w:r>
      <w:r w:rsidR="000E59B4">
        <w:rPr>
          <w:rFonts w:ascii="Times New Roman" w:hAnsi="Times New Roman" w:cs="Times New Roman"/>
          <w:color w:val="17365D" w:themeColor="text2" w:themeShade="BF"/>
          <w:sz w:val="24"/>
          <w:szCs w:val="24"/>
          <w:lang w:val="it-IT"/>
        </w:rPr>
        <w:t xml:space="preserve">dei </w:t>
      </w:r>
      <w:r w:rsidR="00C40BF6">
        <w:rPr>
          <w:rFonts w:ascii="Times New Roman" w:hAnsi="Times New Roman" w:cs="Times New Roman"/>
          <w:color w:val="17365D" w:themeColor="text2" w:themeShade="BF"/>
          <w:sz w:val="24"/>
          <w:szCs w:val="24"/>
          <w:lang w:val="it-IT"/>
        </w:rPr>
        <w:t>robot esaminati, sempre dal punto di vista degli obiettivi del progetto.</w:t>
      </w:r>
    </w:p>
    <w:p w:rsidR="0053406F" w:rsidRPr="00E113D3" w:rsidRDefault="00DA02A8" w:rsidP="00966C1C">
      <w:pPr>
        <w:spacing w:after="120" w:line="360" w:lineRule="auto"/>
        <w:jc w:val="both"/>
        <w:rPr>
          <w:rFonts w:ascii="Times New Roman" w:hAnsi="Times New Roman" w:cs="Times New Roman"/>
          <w:b/>
          <w:color w:val="17365D" w:themeColor="text2" w:themeShade="BF"/>
          <w:sz w:val="24"/>
          <w:szCs w:val="24"/>
          <w:lang w:val="it-IT"/>
        </w:rPr>
      </w:pPr>
      <w:r>
        <w:rPr>
          <w:rFonts w:ascii="Times New Roman" w:hAnsi="Times New Roman" w:cs="Times New Roman"/>
          <w:b/>
          <w:color w:val="17365D" w:themeColor="text2" w:themeShade="BF"/>
          <w:sz w:val="24"/>
          <w:szCs w:val="24"/>
          <w:lang w:val="it-IT"/>
        </w:rPr>
        <w:t xml:space="preserve">3.3 </w:t>
      </w:r>
      <w:r w:rsidR="009E3938">
        <w:rPr>
          <w:rFonts w:ascii="Times New Roman" w:hAnsi="Times New Roman" w:cs="Times New Roman"/>
          <w:b/>
          <w:color w:val="17365D" w:themeColor="text2" w:themeShade="BF"/>
          <w:sz w:val="24"/>
          <w:szCs w:val="24"/>
          <w:lang w:val="it-IT"/>
        </w:rPr>
        <w:tab/>
      </w:r>
      <w:r w:rsidR="00C40BF6">
        <w:rPr>
          <w:rFonts w:ascii="Times New Roman" w:hAnsi="Times New Roman" w:cs="Times New Roman"/>
          <w:b/>
          <w:color w:val="17365D" w:themeColor="text2" w:themeShade="BF"/>
          <w:sz w:val="24"/>
          <w:szCs w:val="24"/>
          <w:lang w:val="it-IT"/>
        </w:rPr>
        <w:t>Ostacoli</w:t>
      </w:r>
    </w:p>
    <w:p w:rsidR="00DA02A8" w:rsidRDefault="00DA02A8" w:rsidP="00966C1C">
      <w:pPr>
        <w:spacing w:after="120" w:line="360" w:lineRule="auto"/>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Questa sezione analizza i potenziali ostacoli all’adozione dei robot educazionali: possono essere di natura tecnica e possono essere gap nella metodologia di ricerca applicata che occorre affrontare per liberare le potenzialità dell’impiego di queste tecnologie didattiche.</w:t>
      </w:r>
    </w:p>
    <w:p w:rsidR="00DA02A8" w:rsidRDefault="0082328D" w:rsidP="00966C1C">
      <w:pPr>
        <w:spacing w:after="120" w:line="360" w:lineRule="auto"/>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 xml:space="preserve">La letteratura suggerisce soluzioni adattabili che sostengano una varietà di problematiche espresse dal gruppo target. Tra questi, che i sensori dei robot siano affidabili ed accurati così da non frustrare o ostacolare il processo di apprendimento. Inoltre, che i sensori non siano troppo sofisticati e che la funzione di riconoscimento del linguaggio non lo sia, per non ostacolare il processo di apprendimento di studenti DSA. La letteratura indica </w:t>
      </w:r>
      <w:r w:rsidR="00957A46">
        <w:rPr>
          <w:rFonts w:ascii="Times New Roman" w:hAnsi="Times New Roman" w:cs="Times New Roman"/>
          <w:color w:val="17365D" w:themeColor="text2" w:themeShade="BF"/>
          <w:sz w:val="24"/>
          <w:szCs w:val="24"/>
          <w:lang w:val="it-IT"/>
        </w:rPr>
        <w:t xml:space="preserve">anche </w:t>
      </w:r>
      <w:r>
        <w:rPr>
          <w:rFonts w:ascii="Times New Roman" w:hAnsi="Times New Roman" w:cs="Times New Roman"/>
          <w:color w:val="17365D" w:themeColor="text2" w:themeShade="BF"/>
          <w:sz w:val="24"/>
          <w:szCs w:val="24"/>
          <w:lang w:val="it-IT"/>
        </w:rPr>
        <w:t xml:space="preserve">che i robot siano certamente un valore aggiunto ma che l’attività con i robot debba essere strutturata sullo studente. </w:t>
      </w:r>
    </w:p>
    <w:p w:rsidR="00957A46" w:rsidRDefault="00957A46" w:rsidP="00966C1C">
      <w:pPr>
        <w:spacing w:after="120" w:line="360" w:lineRule="auto"/>
        <w:jc w:val="both"/>
        <w:rPr>
          <w:rFonts w:ascii="Times New Roman" w:eastAsia="Times New Roman" w:hAnsi="Times New Roman" w:cs="Times New Roman"/>
          <w:color w:val="17365D" w:themeColor="text2" w:themeShade="BF"/>
          <w:sz w:val="24"/>
          <w:szCs w:val="24"/>
          <w:lang w:val="it-IT"/>
        </w:rPr>
      </w:pPr>
    </w:p>
    <w:p w:rsidR="00957A46" w:rsidRDefault="00957A46" w:rsidP="00966C1C">
      <w:pPr>
        <w:spacing w:after="120" w:line="360" w:lineRule="auto"/>
        <w:jc w:val="both"/>
        <w:rPr>
          <w:rFonts w:ascii="Times New Roman" w:eastAsia="Times New Roman" w:hAnsi="Times New Roman" w:cs="Times New Roman"/>
          <w:color w:val="17365D" w:themeColor="text2" w:themeShade="BF"/>
          <w:sz w:val="24"/>
          <w:szCs w:val="24"/>
          <w:lang w:val="it-IT"/>
        </w:rPr>
      </w:pPr>
      <w:r>
        <w:rPr>
          <w:rFonts w:ascii="Times New Roman" w:eastAsia="Times New Roman" w:hAnsi="Times New Roman" w:cs="Times New Roman"/>
          <w:color w:val="17365D" w:themeColor="text2" w:themeShade="BF"/>
          <w:sz w:val="24"/>
          <w:szCs w:val="24"/>
          <w:lang w:val="it-IT"/>
        </w:rPr>
        <w:t xml:space="preserve">Inoltre, l’ampia varietà di interventi suggerisce la necessità che gli scenari di apprendimento e le attività si svolgono senza interruzioni, e siano realizzate nella classe con un intervento efficace che sia adeguato agli studenti DSA </w:t>
      </w:r>
      <w:r w:rsidR="00F10F75">
        <w:rPr>
          <w:rFonts w:ascii="Times New Roman" w:eastAsia="Times New Roman" w:hAnsi="Times New Roman" w:cs="Times New Roman"/>
          <w:color w:val="17365D" w:themeColor="text2" w:themeShade="BF"/>
          <w:sz w:val="24"/>
          <w:szCs w:val="24"/>
          <w:lang w:val="it-IT"/>
        </w:rPr>
        <w:t xml:space="preserve">e che il set up </w:t>
      </w:r>
      <w:r>
        <w:rPr>
          <w:rFonts w:ascii="Times New Roman" w:eastAsia="Times New Roman" w:hAnsi="Times New Roman" w:cs="Times New Roman"/>
          <w:color w:val="17365D" w:themeColor="text2" w:themeShade="BF"/>
          <w:sz w:val="24"/>
          <w:szCs w:val="24"/>
          <w:lang w:val="it-IT"/>
        </w:rPr>
        <w:t>non richieda una lunga preparazione.</w:t>
      </w:r>
      <w:r w:rsidR="00D53151">
        <w:rPr>
          <w:rFonts w:ascii="Times New Roman" w:eastAsia="Times New Roman" w:hAnsi="Times New Roman" w:cs="Times New Roman"/>
          <w:color w:val="17365D" w:themeColor="text2" w:themeShade="BF"/>
          <w:sz w:val="24"/>
          <w:szCs w:val="24"/>
          <w:lang w:val="it-IT"/>
        </w:rPr>
        <w:t xml:space="preserve"> Inoltre le ricerche indicano che </w:t>
      </w:r>
      <w:r w:rsidR="004E38C5">
        <w:rPr>
          <w:rFonts w:ascii="Times New Roman" w:eastAsia="Times New Roman" w:hAnsi="Times New Roman" w:cs="Times New Roman"/>
          <w:color w:val="17365D" w:themeColor="text2" w:themeShade="BF"/>
          <w:sz w:val="24"/>
          <w:szCs w:val="24"/>
          <w:lang w:val="it-IT"/>
        </w:rPr>
        <w:t xml:space="preserve">i blocchi del </w:t>
      </w:r>
      <w:r w:rsidR="00D53151">
        <w:rPr>
          <w:rFonts w:ascii="Times New Roman" w:eastAsia="Times New Roman" w:hAnsi="Times New Roman" w:cs="Times New Roman"/>
          <w:color w:val="17365D" w:themeColor="text2" w:themeShade="BF"/>
          <w:sz w:val="24"/>
          <w:szCs w:val="24"/>
          <w:lang w:val="it-IT"/>
        </w:rPr>
        <w:t xml:space="preserve">programma </w:t>
      </w:r>
      <w:r w:rsidR="004E38C5">
        <w:rPr>
          <w:rFonts w:ascii="Times New Roman" w:eastAsia="Times New Roman" w:hAnsi="Times New Roman" w:cs="Times New Roman"/>
          <w:color w:val="17365D" w:themeColor="text2" w:themeShade="BF"/>
          <w:sz w:val="24"/>
          <w:szCs w:val="24"/>
          <w:lang w:val="it-IT"/>
        </w:rPr>
        <w:t>siano collegati tra di loro in modo da semplificare il compito, e inviati al robot.</w:t>
      </w:r>
    </w:p>
    <w:p w:rsidR="00D620BD" w:rsidRDefault="00D620BD" w:rsidP="00966C1C">
      <w:pPr>
        <w:spacing w:after="120" w:line="360" w:lineRule="auto"/>
        <w:jc w:val="both"/>
        <w:rPr>
          <w:rFonts w:ascii="Times New Roman" w:eastAsia="Times New Roman" w:hAnsi="Times New Roman" w:cs="Times New Roman"/>
          <w:color w:val="17365D" w:themeColor="text2" w:themeShade="BF"/>
          <w:sz w:val="24"/>
          <w:szCs w:val="24"/>
          <w:lang w:val="it-IT"/>
        </w:rPr>
      </w:pPr>
      <w:r>
        <w:rPr>
          <w:rFonts w:ascii="Times New Roman" w:eastAsia="Times New Roman" w:hAnsi="Times New Roman" w:cs="Times New Roman"/>
          <w:color w:val="17365D" w:themeColor="text2" w:themeShade="BF"/>
          <w:sz w:val="24"/>
          <w:szCs w:val="24"/>
          <w:lang w:val="it-IT"/>
        </w:rPr>
        <w:t>Sempre per semplificare le attività, il controllo del robot da parte del docente durante la sessione deve essere semplice e lineare e deve richiedere poca o nessuna capacità di programmazione. Questo aspetto è importante poiché il metodo preferito di realizzare le sessioni sembra essere quello del “Mago di OZ”, ovvero dell’intervento non visibile del docente, laddove il robot appare autonomo ma in realtà è controllato dal docente.</w:t>
      </w:r>
    </w:p>
    <w:p w:rsidR="002640B4" w:rsidRDefault="006A4774" w:rsidP="00966C1C">
      <w:pPr>
        <w:spacing w:after="120" w:line="360" w:lineRule="auto"/>
        <w:jc w:val="both"/>
        <w:rPr>
          <w:rFonts w:ascii="Times New Roman" w:eastAsia="Times New Roman" w:hAnsi="Times New Roman" w:cs="Times New Roman"/>
          <w:color w:val="17365D" w:themeColor="text2" w:themeShade="BF"/>
          <w:sz w:val="24"/>
          <w:szCs w:val="24"/>
          <w:lang w:val="it-IT"/>
        </w:rPr>
      </w:pPr>
      <w:r>
        <w:rPr>
          <w:rFonts w:ascii="Times New Roman" w:eastAsia="Times New Roman" w:hAnsi="Times New Roman" w:cs="Times New Roman"/>
          <w:color w:val="17365D" w:themeColor="text2" w:themeShade="BF"/>
          <w:sz w:val="24"/>
          <w:szCs w:val="24"/>
          <w:lang w:val="it-IT"/>
        </w:rPr>
        <w:t xml:space="preserve">L’analisi della letteratura ha messo in luce le modalità dell’impiego di robot educazionali per studenti DSA: a oggi, vi sono poche ricerche sull’impiego di robot </w:t>
      </w:r>
      <w:r w:rsidR="009260A9">
        <w:rPr>
          <w:rFonts w:ascii="Times New Roman" w:eastAsia="Times New Roman" w:hAnsi="Times New Roman" w:cs="Times New Roman"/>
          <w:color w:val="17365D" w:themeColor="text2" w:themeShade="BF"/>
          <w:sz w:val="24"/>
          <w:szCs w:val="24"/>
          <w:lang w:val="it-IT"/>
        </w:rPr>
        <w:t>educazionali</w:t>
      </w:r>
      <w:r>
        <w:rPr>
          <w:rFonts w:ascii="Times New Roman" w:eastAsia="Times New Roman" w:hAnsi="Times New Roman" w:cs="Times New Roman"/>
          <w:color w:val="17365D" w:themeColor="text2" w:themeShade="BF"/>
          <w:sz w:val="24"/>
          <w:szCs w:val="24"/>
          <w:lang w:val="it-IT"/>
        </w:rPr>
        <w:t xml:space="preserve"> in </w:t>
      </w:r>
      <w:r w:rsidR="009260A9">
        <w:rPr>
          <w:rFonts w:ascii="Times New Roman" w:eastAsia="Times New Roman" w:hAnsi="Times New Roman" w:cs="Times New Roman"/>
          <w:color w:val="17365D" w:themeColor="text2" w:themeShade="BF"/>
          <w:sz w:val="24"/>
          <w:szCs w:val="24"/>
          <w:lang w:val="it-IT"/>
        </w:rPr>
        <w:t>studi longitudinali e nel contesto di una pratica educazionale standard.</w:t>
      </w:r>
      <w:r w:rsidR="002640B4">
        <w:rPr>
          <w:rFonts w:ascii="Times New Roman" w:eastAsia="Times New Roman" w:hAnsi="Times New Roman" w:cs="Times New Roman"/>
          <w:color w:val="17365D" w:themeColor="text2" w:themeShade="BF"/>
          <w:sz w:val="24"/>
          <w:szCs w:val="24"/>
          <w:lang w:val="it-IT"/>
        </w:rPr>
        <w:t xml:space="preserve"> Manca infatti una pedagogia progettata per questi contesti educazionali, che permetta l’adattamento di queste tecnologie didattiche agli studenti DSA e che renda possibile per il docente usare il robot come strumento nella pratica quotidiana. L’esame della letteratura ha infatti contribuito alla progettazione di questa pedagogia, il che costituisce il principale obiettivo del WP3 di EDUROB.</w:t>
      </w:r>
    </w:p>
    <w:p w:rsidR="00EC636C" w:rsidRPr="00E113D3" w:rsidRDefault="00144D94" w:rsidP="00966C1C">
      <w:pPr>
        <w:pStyle w:val="Paragrafoelenco"/>
        <w:numPr>
          <w:ilvl w:val="0"/>
          <w:numId w:val="1"/>
        </w:numPr>
        <w:spacing w:before="120" w:after="120" w:line="360" w:lineRule="auto"/>
        <w:ind w:left="0" w:firstLine="284"/>
        <w:jc w:val="both"/>
        <w:rPr>
          <w:rFonts w:ascii="Times New Roman" w:hAnsi="Times New Roman" w:cs="Times New Roman"/>
          <w:b/>
          <w:color w:val="17365D" w:themeColor="text2" w:themeShade="BF"/>
          <w:sz w:val="24"/>
          <w:szCs w:val="24"/>
          <w:lang w:val="it-IT"/>
        </w:rPr>
      </w:pPr>
      <w:r>
        <w:rPr>
          <w:rFonts w:ascii="Times New Roman" w:hAnsi="Times New Roman" w:cs="Times New Roman"/>
          <w:b/>
          <w:color w:val="17365D" w:themeColor="text2" w:themeShade="BF"/>
          <w:sz w:val="24"/>
          <w:szCs w:val="24"/>
          <w:lang w:val="it-IT"/>
        </w:rPr>
        <w:t>Metodologia dell’indagine</w:t>
      </w:r>
      <w:r w:rsidR="00DB62D9" w:rsidRPr="00E113D3">
        <w:rPr>
          <w:rFonts w:ascii="Times New Roman" w:hAnsi="Times New Roman" w:cs="Times New Roman"/>
          <w:b/>
          <w:color w:val="17365D" w:themeColor="text2" w:themeShade="BF"/>
          <w:sz w:val="24"/>
          <w:szCs w:val="24"/>
          <w:lang w:val="it-IT"/>
        </w:rPr>
        <w:t xml:space="preserve"> </w:t>
      </w:r>
    </w:p>
    <w:p w:rsidR="003B1E33" w:rsidRPr="00E113D3" w:rsidRDefault="0053406F" w:rsidP="00E97A11">
      <w:pPr>
        <w:pStyle w:val="Paragrafoelenco"/>
        <w:spacing w:before="120" w:after="120" w:line="360" w:lineRule="auto"/>
        <w:ind w:left="0" w:firstLine="720"/>
        <w:jc w:val="both"/>
        <w:rPr>
          <w:rFonts w:ascii="Times New Roman" w:hAnsi="Times New Roman" w:cs="Times New Roman"/>
          <w:color w:val="17365D" w:themeColor="text2" w:themeShade="BF"/>
          <w:sz w:val="24"/>
          <w:szCs w:val="24"/>
          <w:lang w:val="it-IT"/>
        </w:rPr>
      </w:pPr>
      <w:r w:rsidRPr="00E113D3">
        <w:rPr>
          <w:rFonts w:ascii="Times New Roman" w:hAnsi="Times New Roman" w:cs="Times New Roman"/>
          <w:b/>
          <w:color w:val="17365D" w:themeColor="text2" w:themeShade="BF"/>
          <w:sz w:val="24"/>
          <w:szCs w:val="24"/>
          <w:lang w:val="it-IT"/>
        </w:rPr>
        <w:t>4</w:t>
      </w:r>
      <w:r w:rsidR="007F154B" w:rsidRPr="00E113D3">
        <w:rPr>
          <w:rFonts w:ascii="Times New Roman" w:hAnsi="Times New Roman" w:cs="Times New Roman"/>
          <w:b/>
          <w:color w:val="17365D" w:themeColor="text2" w:themeShade="BF"/>
          <w:sz w:val="24"/>
          <w:szCs w:val="24"/>
          <w:lang w:val="it-IT"/>
        </w:rPr>
        <w:t xml:space="preserve">.1 </w:t>
      </w:r>
      <w:r w:rsidR="009E3938">
        <w:rPr>
          <w:rFonts w:ascii="Times New Roman" w:hAnsi="Times New Roman" w:cs="Times New Roman"/>
          <w:b/>
          <w:color w:val="17365D" w:themeColor="text2" w:themeShade="BF"/>
          <w:sz w:val="24"/>
          <w:szCs w:val="24"/>
          <w:lang w:val="it-IT"/>
        </w:rPr>
        <w:tab/>
      </w:r>
      <w:r w:rsidR="007F154B" w:rsidRPr="00E113D3">
        <w:rPr>
          <w:rFonts w:ascii="Times New Roman" w:hAnsi="Times New Roman" w:cs="Times New Roman"/>
          <w:b/>
          <w:color w:val="17365D" w:themeColor="text2" w:themeShade="BF"/>
          <w:sz w:val="24"/>
          <w:szCs w:val="24"/>
          <w:lang w:val="it-IT"/>
        </w:rPr>
        <w:t>Met</w:t>
      </w:r>
      <w:r w:rsidR="00144D94">
        <w:rPr>
          <w:rFonts w:ascii="Times New Roman" w:hAnsi="Times New Roman" w:cs="Times New Roman"/>
          <w:b/>
          <w:color w:val="17365D" w:themeColor="text2" w:themeShade="BF"/>
          <w:sz w:val="24"/>
          <w:szCs w:val="24"/>
          <w:lang w:val="it-IT"/>
        </w:rPr>
        <w:t>odo</w:t>
      </w:r>
    </w:p>
    <w:p w:rsidR="001F6ABE" w:rsidRDefault="00D064D6" w:rsidP="00020C89">
      <w:pPr>
        <w:pStyle w:val="Paragrafoelenco"/>
        <w:spacing w:before="120" w:after="120" w:line="360" w:lineRule="auto"/>
        <w:ind w:left="0"/>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Il questionario ha cercato di raccogliere dati da stakeholder importanti sui processi di apprendimento</w:t>
      </w:r>
      <w:r w:rsidR="001F6ABE">
        <w:rPr>
          <w:rFonts w:ascii="Times New Roman" w:hAnsi="Times New Roman" w:cs="Times New Roman"/>
          <w:color w:val="17365D" w:themeColor="text2" w:themeShade="BF"/>
          <w:sz w:val="24"/>
          <w:szCs w:val="24"/>
          <w:lang w:val="it-IT"/>
        </w:rPr>
        <w:t xml:space="preserve"> con focus sul docente e il docente di sostegno per studenti DSA.</w:t>
      </w:r>
    </w:p>
    <w:p w:rsidR="001F6ABE" w:rsidRDefault="001F6ABE" w:rsidP="00020C89">
      <w:pPr>
        <w:pStyle w:val="Paragrafoelenco"/>
        <w:spacing w:before="120" w:after="120" w:line="360" w:lineRule="auto"/>
        <w:ind w:left="0"/>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Il questionario comprendeva domande sui seguenti temi legati alla tecnologia:</w:t>
      </w:r>
    </w:p>
    <w:p w:rsidR="001F6ABE" w:rsidRDefault="001F6ABE" w:rsidP="00020C89">
      <w:pPr>
        <w:pStyle w:val="Paragrafoelenco"/>
        <w:spacing w:before="120" w:after="120" w:line="360" w:lineRule="auto"/>
        <w:ind w:left="0"/>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familiarità e uso di tecnologie ICT nella pratica didattica</w:t>
      </w:r>
    </w:p>
    <w:p w:rsidR="001F6ABE" w:rsidRDefault="001F6ABE" w:rsidP="00020C89">
      <w:pPr>
        <w:pStyle w:val="Paragrafoelenco"/>
        <w:spacing w:before="120" w:after="120" w:line="360" w:lineRule="auto"/>
        <w:ind w:left="0"/>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atteggiamento dle docente verso l’uso di robot educazionali.</w:t>
      </w:r>
    </w:p>
    <w:p w:rsidR="009E3938" w:rsidRDefault="001F6ABE" w:rsidP="00020C89">
      <w:pPr>
        <w:pStyle w:val="Paragrafoelenco"/>
        <w:spacing w:before="120" w:after="120" w:line="360" w:lineRule="auto"/>
        <w:ind w:left="0"/>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Il questionario è stato tradotto nelle lingue dei partner e compilato dagli intervistati o dal ricercatore che ha intervistato gli stakeholder in interviste de visu o in focus group.</w:t>
      </w:r>
    </w:p>
    <w:p w:rsidR="001F6ABE" w:rsidRDefault="001F6ABE" w:rsidP="00020C89">
      <w:pPr>
        <w:pStyle w:val="Paragrafoelenco"/>
        <w:spacing w:before="120" w:after="120" w:line="360" w:lineRule="auto"/>
        <w:ind w:left="0"/>
        <w:jc w:val="both"/>
        <w:rPr>
          <w:rFonts w:ascii="Times New Roman" w:hAnsi="Times New Roman" w:cs="Times New Roman"/>
          <w:color w:val="17365D" w:themeColor="text2" w:themeShade="BF"/>
          <w:sz w:val="24"/>
          <w:szCs w:val="24"/>
          <w:lang w:val="it-IT"/>
        </w:rPr>
      </w:pPr>
    </w:p>
    <w:p w:rsidR="00D61F9E" w:rsidRPr="00E113D3" w:rsidRDefault="0053406F" w:rsidP="00D61F9E">
      <w:pPr>
        <w:pStyle w:val="Paragrafoelenco"/>
        <w:spacing w:before="120" w:after="120" w:line="360" w:lineRule="auto"/>
        <w:jc w:val="both"/>
        <w:outlineLvl w:val="0"/>
        <w:rPr>
          <w:rFonts w:ascii="Times New Roman" w:hAnsi="Times New Roman" w:cs="Times New Roman"/>
          <w:b/>
          <w:color w:val="17365D" w:themeColor="text2" w:themeShade="BF"/>
          <w:sz w:val="24"/>
          <w:szCs w:val="24"/>
          <w:lang w:val="it-IT"/>
        </w:rPr>
      </w:pPr>
      <w:r w:rsidRPr="00E113D3">
        <w:rPr>
          <w:rFonts w:ascii="Times New Roman" w:hAnsi="Times New Roman" w:cs="Times New Roman"/>
          <w:b/>
          <w:color w:val="17365D" w:themeColor="text2" w:themeShade="BF"/>
          <w:sz w:val="24"/>
          <w:szCs w:val="24"/>
          <w:lang w:val="it-IT"/>
        </w:rPr>
        <w:t>4</w:t>
      </w:r>
      <w:r w:rsidR="00D61F9E" w:rsidRPr="00E113D3">
        <w:rPr>
          <w:rFonts w:ascii="Times New Roman" w:hAnsi="Times New Roman" w:cs="Times New Roman"/>
          <w:b/>
          <w:color w:val="17365D" w:themeColor="text2" w:themeShade="BF"/>
          <w:sz w:val="24"/>
          <w:szCs w:val="24"/>
          <w:lang w:val="it-IT"/>
        </w:rPr>
        <w:t>.2.</w:t>
      </w:r>
      <w:r w:rsidR="00C63064">
        <w:rPr>
          <w:rFonts w:ascii="Times New Roman" w:hAnsi="Times New Roman" w:cs="Times New Roman"/>
          <w:b/>
          <w:color w:val="17365D" w:themeColor="text2" w:themeShade="BF"/>
          <w:sz w:val="24"/>
          <w:szCs w:val="24"/>
          <w:lang w:val="it-IT"/>
        </w:rPr>
        <w:t xml:space="preserve"> </w:t>
      </w:r>
      <w:r w:rsidR="009E3938">
        <w:rPr>
          <w:rFonts w:ascii="Times New Roman" w:hAnsi="Times New Roman" w:cs="Times New Roman"/>
          <w:b/>
          <w:color w:val="17365D" w:themeColor="text2" w:themeShade="BF"/>
          <w:sz w:val="24"/>
          <w:szCs w:val="24"/>
          <w:lang w:val="it-IT"/>
        </w:rPr>
        <w:tab/>
      </w:r>
      <w:r w:rsidR="00C63064">
        <w:rPr>
          <w:rFonts w:ascii="Times New Roman" w:hAnsi="Times New Roman" w:cs="Times New Roman"/>
          <w:b/>
          <w:color w:val="17365D" w:themeColor="text2" w:themeShade="BF"/>
          <w:sz w:val="24"/>
          <w:szCs w:val="24"/>
          <w:lang w:val="it-IT"/>
        </w:rPr>
        <w:t xml:space="preserve">Profilo degli intervistati </w:t>
      </w:r>
    </w:p>
    <w:p w:rsidR="007076BD" w:rsidRPr="00E113D3" w:rsidRDefault="00C63064" w:rsidP="00FA7339">
      <w:pPr>
        <w:pStyle w:val="Paragrafoelenco"/>
        <w:spacing w:before="120" w:after="120" w:line="360" w:lineRule="auto"/>
        <w:ind w:left="0" w:firstLine="284"/>
        <w:jc w:val="both"/>
        <w:rPr>
          <w:color w:val="17365D" w:themeColor="text2" w:themeShade="BF"/>
          <w:lang w:val="it-IT"/>
        </w:rPr>
      </w:pPr>
      <w:r>
        <w:rPr>
          <w:rFonts w:ascii="Times New Roman" w:hAnsi="Times New Roman" w:cs="Times New Roman"/>
          <w:color w:val="17365D" w:themeColor="text2" w:themeShade="BF"/>
          <w:sz w:val="24"/>
          <w:szCs w:val="24"/>
          <w:lang w:val="it-IT"/>
        </w:rPr>
        <w:t xml:space="preserve">I questionari </w:t>
      </w:r>
      <w:r w:rsidR="005B55AE">
        <w:rPr>
          <w:rFonts w:ascii="Times New Roman" w:hAnsi="Times New Roman" w:cs="Times New Roman"/>
          <w:color w:val="17365D" w:themeColor="text2" w:themeShade="BF"/>
          <w:sz w:val="24"/>
          <w:szCs w:val="24"/>
          <w:lang w:val="it-IT"/>
        </w:rPr>
        <w:t>compilati</w:t>
      </w:r>
      <w:r>
        <w:rPr>
          <w:rFonts w:ascii="Times New Roman" w:hAnsi="Times New Roman" w:cs="Times New Roman"/>
          <w:color w:val="17365D" w:themeColor="text2" w:themeShade="BF"/>
          <w:sz w:val="24"/>
          <w:szCs w:val="24"/>
          <w:lang w:val="it-IT"/>
        </w:rPr>
        <w:t xml:space="preserve"> sono stati </w:t>
      </w:r>
      <w:r w:rsidR="003F5442" w:rsidRPr="00E113D3">
        <w:rPr>
          <w:rFonts w:ascii="Times New Roman" w:hAnsi="Times New Roman" w:cs="Times New Roman"/>
          <w:color w:val="17365D" w:themeColor="text2" w:themeShade="BF"/>
          <w:sz w:val="24"/>
          <w:szCs w:val="24"/>
          <w:lang w:val="it-IT"/>
        </w:rPr>
        <w:t>272 in total</w:t>
      </w:r>
      <w:r>
        <w:rPr>
          <w:rFonts w:ascii="Times New Roman" w:hAnsi="Times New Roman" w:cs="Times New Roman"/>
          <w:color w:val="17365D" w:themeColor="text2" w:themeShade="BF"/>
          <w:sz w:val="24"/>
          <w:szCs w:val="24"/>
          <w:lang w:val="it-IT"/>
        </w:rPr>
        <w:t>e</w:t>
      </w:r>
      <w:r w:rsidR="003F5442" w:rsidRPr="00E113D3">
        <w:rPr>
          <w:rFonts w:ascii="Times New Roman" w:hAnsi="Times New Roman" w:cs="Times New Roman"/>
          <w:color w:val="17365D" w:themeColor="text2" w:themeShade="BF"/>
          <w:sz w:val="24"/>
          <w:szCs w:val="24"/>
          <w:lang w:val="it-IT"/>
        </w:rPr>
        <w:t>.</w:t>
      </w:r>
    </w:p>
    <w:p w:rsidR="00CE3851" w:rsidRPr="00E113D3" w:rsidRDefault="00C63064" w:rsidP="00CE3851">
      <w:pPr>
        <w:spacing w:before="120" w:after="120" w:line="360" w:lineRule="auto"/>
        <w:ind w:firstLine="284"/>
        <w:jc w:val="both"/>
        <w:rPr>
          <w:color w:val="17365D" w:themeColor="text2" w:themeShade="BF"/>
          <w:lang w:val="it-IT"/>
        </w:rPr>
      </w:pPr>
      <w:r>
        <w:rPr>
          <w:rFonts w:ascii="Times New Roman" w:hAnsi="Times New Roman" w:cs="Times New Roman"/>
          <w:color w:val="17365D" w:themeColor="text2" w:themeShade="BF"/>
          <w:sz w:val="24"/>
          <w:szCs w:val="24"/>
          <w:lang w:val="it-IT"/>
        </w:rPr>
        <w:t xml:space="preserve">Il campione degli intervistati mostra una decisa maggioranza di donne, anche nei sotto gruppi,  con la sola eccezione del Regno Unito, dove la maggioranza nei sotto gruppi sono maschi </w:t>
      </w:r>
      <w:r w:rsidR="00B54FA3" w:rsidRPr="00E113D3">
        <w:rPr>
          <w:rFonts w:ascii="Times New Roman" w:hAnsi="Times New Roman" w:cs="Times New Roman"/>
          <w:color w:val="17365D" w:themeColor="text2" w:themeShade="BF"/>
          <w:sz w:val="24"/>
          <w:szCs w:val="24"/>
          <w:lang w:val="it-IT"/>
        </w:rPr>
        <w:t>(</w:t>
      </w:r>
      <w:r>
        <w:rPr>
          <w:rFonts w:ascii="Times New Roman" w:hAnsi="Times New Roman" w:cs="Times New Roman"/>
          <w:color w:val="17365D" w:themeColor="text2" w:themeShade="BF"/>
          <w:sz w:val="24"/>
          <w:szCs w:val="24"/>
          <w:lang w:val="it-IT"/>
        </w:rPr>
        <w:t>donne</w:t>
      </w:r>
      <w:r w:rsidR="00B54FA3" w:rsidRPr="00E113D3">
        <w:rPr>
          <w:rFonts w:ascii="Times New Roman" w:hAnsi="Times New Roman" w:cs="Times New Roman"/>
          <w:color w:val="17365D" w:themeColor="text2" w:themeShade="BF"/>
          <w:sz w:val="24"/>
          <w:szCs w:val="24"/>
          <w:lang w:val="it-IT"/>
        </w:rPr>
        <w:t xml:space="preserve"> -36%; 64% - </w:t>
      </w:r>
      <w:r>
        <w:rPr>
          <w:rFonts w:ascii="Times New Roman" w:hAnsi="Times New Roman" w:cs="Times New Roman"/>
          <w:color w:val="17365D" w:themeColor="text2" w:themeShade="BF"/>
          <w:sz w:val="24"/>
          <w:szCs w:val="24"/>
          <w:lang w:val="it-IT"/>
        </w:rPr>
        <w:t>maschi</w:t>
      </w:r>
      <w:r w:rsidR="00B54FA3" w:rsidRPr="00E113D3">
        <w:rPr>
          <w:rFonts w:ascii="Times New Roman" w:hAnsi="Times New Roman" w:cs="Times New Roman"/>
          <w:color w:val="17365D" w:themeColor="text2" w:themeShade="BF"/>
          <w:sz w:val="24"/>
          <w:szCs w:val="24"/>
          <w:lang w:val="it-IT"/>
        </w:rPr>
        <w:t>).</w:t>
      </w:r>
      <w:r w:rsidR="00B54FA3" w:rsidRPr="00E113D3">
        <w:rPr>
          <w:noProof/>
          <w:color w:val="17365D" w:themeColor="text2" w:themeShade="BF"/>
          <w:lang w:val="it-IT" w:eastAsia="en-GB"/>
        </w:rPr>
        <w:t xml:space="preserve"> </w:t>
      </w:r>
    </w:p>
    <w:p w:rsidR="005B5861" w:rsidRDefault="00CD56BE" w:rsidP="005B5861">
      <w:pPr>
        <w:spacing w:before="120" w:after="120" w:line="360" w:lineRule="auto"/>
        <w:ind w:firstLine="284"/>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 xml:space="preserve">Gli intervistati differivano per età anche se giova adulti </w:t>
      </w:r>
      <w:r w:rsidR="00527E29">
        <w:rPr>
          <w:rFonts w:ascii="Times New Roman" w:hAnsi="Times New Roman" w:cs="Times New Roman"/>
          <w:color w:val="17365D" w:themeColor="text2" w:themeShade="BF"/>
          <w:sz w:val="24"/>
          <w:szCs w:val="24"/>
          <w:lang w:val="it-IT"/>
        </w:rPr>
        <w:t xml:space="preserve">(tra </w:t>
      </w:r>
      <w:r w:rsidR="00055494" w:rsidRPr="00E113D3">
        <w:rPr>
          <w:rFonts w:ascii="Times New Roman" w:hAnsi="Times New Roman" w:cs="Times New Roman"/>
          <w:color w:val="17365D" w:themeColor="text2" w:themeShade="BF"/>
          <w:sz w:val="24"/>
          <w:szCs w:val="24"/>
          <w:lang w:val="it-IT"/>
        </w:rPr>
        <w:t xml:space="preserve">25 </w:t>
      </w:r>
      <w:r w:rsidR="00527E29">
        <w:rPr>
          <w:rFonts w:ascii="Times New Roman" w:hAnsi="Times New Roman" w:cs="Times New Roman"/>
          <w:color w:val="17365D" w:themeColor="text2" w:themeShade="BF"/>
          <w:sz w:val="24"/>
          <w:szCs w:val="24"/>
          <w:lang w:val="it-IT"/>
        </w:rPr>
        <w:t xml:space="preserve">e </w:t>
      </w:r>
      <w:r w:rsidR="00055494" w:rsidRPr="00E113D3">
        <w:rPr>
          <w:rFonts w:ascii="Times New Roman" w:hAnsi="Times New Roman" w:cs="Times New Roman"/>
          <w:color w:val="17365D" w:themeColor="text2" w:themeShade="BF"/>
          <w:sz w:val="24"/>
          <w:szCs w:val="24"/>
          <w:lang w:val="it-IT"/>
        </w:rPr>
        <w:t>35</w:t>
      </w:r>
      <w:r w:rsidR="00527E29">
        <w:rPr>
          <w:rFonts w:ascii="Times New Roman" w:hAnsi="Times New Roman" w:cs="Times New Roman"/>
          <w:color w:val="17365D" w:themeColor="text2" w:themeShade="BF"/>
          <w:sz w:val="24"/>
          <w:szCs w:val="24"/>
          <w:lang w:val="it-IT"/>
        </w:rPr>
        <w:t xml:space="preserve"> anni</w:t>
      </w:r>
      <w:r w:rsidR="00055494" w:rsidRPr="00E113D3">
        <w:rPr>
          <w:rFonts w:ascii="Times New Roman" w:hAnsi="Times New Roman" w:cs="Times New Roman"/>
          <w:color w:val="17365D" w:themeColor="text2" w:themeShade="BF"/>
          <w:sz w:val="24"/>
          <w:szCs w:val="24"/>
          <w:lang w:val="it-IT"/>
        </w:rPr>
        <w:t xml:space="preserve">) </w:t>
      </w:r>
      <w:r w:rsidR="005B5861">
        <w:rPr>
          <w:rFonts w:ascii="Times New Roman" w:hAnsi="Times New Roman" w:cs="Times New Roman"/>
          <w:color w:val="17365D" w:themeColor="text2" w:themeShade="BF"/>
          <w:sz w:val="24"/>
          <w:szCs w:val="24"/>
          <w:lang w:val="it-IT"/>
        </w:rPr>
        <w:t xml:space="preserve">hanno rappresentato più del </w:t>
      </w:r>
      <w:r w:rsidR="00055494" w:rsidRPr="00E113D3">
        <w:rPr>
          <w:rFonts w:ascii="Times New Roman" w:hAnsi="Times New Roman" w:cs="Times New Roman"/>
          <w:color w:val="17365D" w:themeColor="text2" w:themeShade="BF"/>
          <w:sz w:val="24"/>
          <w:szCs w:val="24"/>
          <w:lang w:val="it-IT"/>
        </w:rPr>
        <w:t xml:space="preserve">40% </w:t>
      </w:r>
      <w:r w:rsidR="005B5861">
        <w:rPr>
          <w:rFonts w:ascii="Times New Roman" w:hAnsi="Times New Roman" w:cs="Times New Roman"/>
          <w:color w:val="17365D" w:themeColor="text2" w:themeShade="BF"/>
          <w:sz w:val="24"/>
          <w:szCs w:val="24"/>
          <w:lang w:val="it-IT"/>
        </w:rPr>
        <w:t xml:space="preserve">del totale del campione. In 5 nazioni il campione andava dai 25 ai 35 anni e in due nazioni la maggioranza oltre i 35: in Bulgaria più del 60% sopra i 45 e in Italia più del 70%. I partecipanti differivano quanto agli anni di attività con studenti DSA:  più del </w:t>
      </w:r>
      <w:r w:rsidR="00055494" w:rsidRPr="00E113D3">
        <w:rPr>
          <w:rFonts w:ascii="Times New Roman" w:hAnsi="Times New Roman" w:cs="Times New Roman"/>
          <w:color w:val="17365D" w:themeColor="text2" w:themeShade="BF"/>
          <w:sz w:val="24"/>
          <w:szCs w:val="24"/>
          <w:lang w:val="it-IT"/>
        </w:rPr>
        <w:t xml:space="preserve">40% </w:t>
      </w:r>
      <w:r w:rsidR="005B5861">
        <w:rPr>
          <w:rFonts w:ascii="Times New Roman" w:hAnsi="Times New Roman" w:cs="Times New Roman"/>
          <w:color w:val="17365D" w:themeColor="text2" w:themeShade="BF"/>
          <w:sz w:val="24"/>
          <w:szCs w:val="24"/>
          <w:lang w:val="it-IT"/>
        </w:rPr>
        <w:t xml:space="preserve">aveva un’esperienza tra i 10 e i 15 anni. In due nazioni il pattern era diverso: in Inghilterra più di meta degli intervistati lavorava da poco con studenti DSA mentre in Bulgaria la maggior parte </w:t>
      </w:r>
      <w:r w:rsidR="005B55AE">
        <w:rPr>
          <w:rFonts w:ascii="Times New Roman" w:hAnsi="Times New Roman" w:cs="Times New Roman"/>
          <w:color w:val="17365D" w:themeColor="text2" w:themeShade="BF"/>
          <w:sz w:val="24"/>
          <w:szCs w:val="24"/>
          <w:lang w:val="it-IT"/>
        </w:rPr>
        <w:t>aveva</w:t>
      </w:r>
      <w:r w:rsidR="005B5861">
        <w:rPr>
          <w:rFonts w:ascii="Times New Roman" w:hAnsi="Times New Roman" w:cs="Times New Roman"/>
          <w:color w:val="17365D" w:themeColor="text2" w:themeShade="BF"/>
          <w:sz w:val="24"/>
          <w:szCs w:val="24"/>
          <w:lang w:val="it-IT"/>
        </w:rPr>
        <w:t xml:space="preserve"> una lunga esperienza, più di 16 anni</w:t>
      </w:r>
      <w:r w:rsidR="005B55AE">
        <w:rPr>
          <w:rFonts w:ascii="Times New Roman" w:hAnsi="Times New Roman" w:cs="Times New Roman"/>
          <w:color w:val="17365D" w:themeColor="text2" w:themeShade="BF"/>
          <w:sz w:val="24"/>
          <w:szCs w:val="24"/>
          <w:lang w:val="it-IT"/>
        </w:rPr>
        <w:t xml:space="preserve"> di insegnamento con studenti DSA</w:t>
      </w:r>
      <w:r w:rsidR="005B5861">
        <w:rPr>
          <w:rFonts w:ascii="Times New Roman" w:hAnsi="Times New Roman" w:cs="Times New Roman"/>
          <w:color w:val="17365D" w:themeColor="text2" w:themeShade="BF"/>
          <w:sz w:val="24"/>
          <w:szCs w:val="24"/>
          <w:lang w:val="it-IT"/>
        </w:rPr>
        <w:t>.</w:t>
      </w:r>
    </w:p>
    <w:p w:rsidR="001D5C83" w:rsidRPr="00E113D3" w:rsidRDefault="0053406F" w:rsidP="00FA7339">
      <w:pPr>
        <w:pStyle w:val="Paragrafoelenco"/>
        <w:spacing w:before="120" w:line="360" w:lineRule="auto"/>
        <w:ind w:left="0" w:firstLine="284"/>
        <w:jc w:val="both"/>
        <w:rPr>
          <w:rFonts w:ascii="Times New Roman" w:hAnsi="Times New Roman" w:cs="Times New Roman"/>
          <w:b/>
          <w:color w:val="17365D" w:themeColor="text2" w:themeShade="BF"/>
          <w:sz w:val="24"/>
          <w:szCs w:val="24"/>
          <w:lang w:val="it-IT"/>
        </w:rPr>
      </w:pPr>
      <w:r w:rsidRPr="00E113D3">
        <w:rPr>
          <w:rFonts w:ascii="Times New Roman" w:hAnsi="Times New Roman" w:cs="Times New Roman"/>
          <w:b/>
          <w:color w:val="17365D" w:themeColor="text2" w:themeShade="BF"/>
          <w:sz w:val="24"/>
          <w:szCs w:val="24"/>
          <w:lang w:val="it-IT"/>
        </w:rPr>
        <w:t>5</w:t>
      </w:r>
      <w:r w:rsidR="007F154B" w:rsidRPr="00E113D3">
        <w:rPr>
          <w:rFonts w:ascii="Times New Roman" w:hAnsi="Times New Roman" w:cs="Times New Roman"/>
          <w:b/>
          <w:color w:val="17365D" w:themeColor="text2" w:themeShade="BF"/>
          <w:sz w:val="24"/>
          <w:szCs w:val="24"/>
          <w:lang w:val="it-IT"/>
        </w:rPr>
        <w:t>.</w:t>
      </w:r>
      <w:r w:rsidR="00A31689" w:rsidRPr="00E113D3">
        <w:rPr>
          <w:rFonts w:ascii="Times New Roman" w:hAnsi="Times New Roman" w:cs="Times New Roman"/>
          <w:b/>
          <w:color w:val="17365D" w:themeColor="text2" w:themeShade="BF"/>
          <w:sz w:val="24"/>
          <w:szCs w:val="24"/>
          <w:lang w:val="it-IT"/>
        </w:rPr>
        <w:t xml:space="preserve"> </w:t>
      </w:r>
      <w:r w:rsidR="005B5861">
        <w:rPr>
          <w:rFonts w:ascii="Times New Roman" w:hAnsi="Times New Roman" w:cs="Times New Roman"/>
          <w:b/>
          <w:color w:val="17365D" w:themeColor="text2" w:themeShade="BF"/>
          <w:sz w:val="24"/>
          <w:szCs w:val="24"/>
          <w:lang w:val="it-IT"/>
        </w:rPr>
        <w:t xml:space="preserve">Risultati dell’indagine </w:t>
      </w:r>
    </w:p>
    <w:p w:rsidR="005B55AE" w:rsidRDefault="0053406F" w:rsidP="00020C89">
      <w:pPr>
        <w:spacing w:before="120" w:after="0" w:line="360" w:lineRule="auto"/>
        <w:ind w:firstLine="284"/>
        <w:jc w:val="both"/>
        <w:rPr>
          <w:rFonts w:ascii="Times New Roman" w:hAnsi="Times New Roman" w:cs="Times New Roman"/>
          <w:b/>
          <w:color w:val="17365D" w:themeColor="text2" w:themeShade="BF"/>
          <w:sz w:val="24"/>
          <w:szCs w:val="24"/>
          <w:lang w:val="it-IT"/>
        </w:rPr>
      </w:pPr>
      <w:r w:rsidRPr="00E113D3">
        <w:rPr>
          <w:rFonts w:ascii="Times New Roman" w:hAnsi="Times New Roman" w:cs="Times New Roman"/>
          <w:b/>
          <w:color w:val="17365D" w:themeColor="text2" w:themeShade="BF"/>
          <w:sz w:val="24"/>
          <w:szCs w:val="24"/>
          <w:lang w:val="it-IT"/>
        </w:rPr>
        <w:t>5</w:t>
      </w:r>
      <w:r w:rsidR="005E61BA" w:rsidRPr="00E113D3">
        <w:rPr>
          <w:rFonts w:ascii="Times New Roman" w:hAnsi="Times New Roman" w:cs="Times New Roman"/>
          <w:b/>
          <w:color w:val="17365D" w:themeColor="text2" w:themeShade="BF"/>
          <w:sz w:val="24"/>
          <w:szCs w:val="24"/>
          <w:lang w:val="it-IT"/>
        </w:rPr>
        <w:t xml:space="preserve">.1. </w:t>
      </w:r>
      <w:r w:rsidR="005B55AE">
        <w:rPr>
          <w:rFonts w:ascii="Times New Roman" w:hAnsi="Times New Roman" w:cs="Times New Roman"/>
          <w:b/>
          <w:color w:val="17365D" w:themeColor="text2" w:themeShade="BF"/>
          <w:sz w:val="24"/>
          <w:szCs w:val="24"/>
          <w:lang w:val="it-IT"/>
        </w:rPr>
        <w:tab/>
      </w:r>
      <w:r w:rsidR="005B55AE">
        <w:rPr>
          <w:rFonts w:ascii="Times New Roman" w:hAnsi="Times New Roman" w:cs="Times New Roman"/>
          <w:b/>
          <w:color w:val="17365D" w:themeColor="text2" w:themeShade="BF"/>
          <w:sz w:val="24"/>
          <w:szCs w:val="24"/>
          <w:lang w:val="it-IT"/>
        </w:rPr>
        <w:tab/>
      </w:r>
      <w:r w:rsidR="005B55AE" w:rsidRPr="005B55AE">
        <w:rPr>
          <w:rFonts w:ascii="Times New Roman" w:hAnsi="Times New Roman" w:cs="Times New Roman"/>
          <w:b/>
          <w:color w:val="17365D" w:themeColor="text2" w:themeShade="BF"/>
          <w:sz w:val="24"/>
          <w:szCs w:val="24"/>
          <w:lang w:val="it-IT"/>
        </w:rPr>
        <w:t xml:space="preserve">Familiarità dei docenti con le tecnologie didattiche ICT </w:t>
      </w:r>
    </w:p>
    <w:p w:rsidR="002F1734" w:rsidRDefault="00705046" w:rsidP="00020C89">
      <w:pPr>
        <w:spacing w:before="120" w:after="0" w:line="360" w:lineRule="auto"/>
        <w:ind w:firstLine="284"/>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Nel complesso dell’indagine, la familiarità degli intervistati con l’ICT è buona, con qua</w:t>
      </w:r>
      <w:r w:rsidR="006808AF">
        <w:rPr>
          <w:rFonts w:ascii="Times New Roman" w:hAnsi="Times New Roman" w:cs="Times New Roman"/>
          <w:color w:val="17365D" w:themeColor="text2" w:themeShade="BF"/>
          <w:sz w:val="24"/>
          <w:szCs w:val="24"/>
          <w:lang w:val="it-IT"/>
        </w:rPr>
        <w:t xml:space="preserve">si </w:t>
      </w:r>
      <w:r>
        <w:rPr>
          <w:rFonts w:ascii="Times New Roman" w:hAnsi="Times New Roman" w:cs="Times New Roman"/>
          <w:color w:val="17365D" w:themeColor="text2" w:themeShade="BF"/>
          <w:sz w:val="24"/>
          <w:szCs w:val="24"/>
          <w:lang w:val="it-IT"/>
        </w:rPr>
        <w:t xml:space="preserve">il </w:t>
      </w:r>
      <w:r w:rsidR="005E61BA" w:rsidRPr="00E113D3">
        <w:rPr>
          <w:rFonts w:ascii="Times New Roman" w:hAnsi="Times New Roman" w:cs="Times New Roman"/>
          <w:color w:val="17365D" w:themeColor="text2" w:themeShade="BF"/>
          <w:sz w:val="24"/>
          <w:szCs w:val="24"/>
          <w:lang w:val="it-IT"/>
        </w:rPr>
        <w:t xml:space="preserve">30% </w:t>
      </w:r>
      <w:r>
        <w:rPr>
          <w:rFonts w:ascii="Times New Roman" w:hAnsi="Times New Roman" w:cs="Times New Roman"/>
          <w:color w:val="17365D" w:themeColor="text2" w:themeShade="BF"/>
          <w:sz w:val="24"/>
          <w:szCs w:val="24"/>
          <w:lang w:val="it-IT"/>
        </w:rPr>
        <w:t>positivo</w:t>
      </w:r>
      <w:r w:rsidR="006808AF">
        <w:rPr>
          <w:rFonts w:ascii="Times New Roman" w:hAnsi="Times New Roman" w:cs="Times New Roman"/>
          <w:color w:val="17365D" w:themeColor="text2" w:themeShade="BF"/>
          <w:sz w:val="24"/>
          <w:szCs w:val="24"/>
          <w:lang w:val="it-IT"/>
        </w:rPr>
        <w:t>. Vi sono differenze tra le nazioni. Il sottogruppo del Regno Unito è il più avanzato nell’ICT, con nessuno degli intervistati senza o bassa familiarità</w:t>
      </w:r>
      <w:r w:rsidR="002F1734">
        <w:rPr>
          <w:rFonts w:ascii="Times New Roman" w:hAnsi="Times New Roman" w:cs="Times New Roman"/>
          <w:color w:val="17365D" w:themeColor="text2" w:themeShade="BF"/>
          <w:sz w:val="24"/>
          <w:szCs w:val="24"/>
          <w:lang w:val="it-IT"/>
        </w:rPr>
        <w:t xml:space="preserve">. In </w:t>
      </w:r>
      <w:r w:rsidR="005E61BA" w:rsidRPr="00E113D3">
        <w:rPr>
          <w:rFonts w:ascii="Times New Roman" w:hAnsi="Times New Roman" w:cs="Times New Roman"/>
          <w:color w:val="17365D" w:themeColor="text2" w:themeShade="BF"/>
          <w:sz w:val="24"/>
          <w:szCs w:val="24"/>
          <w:lang w:val="it-IT"/>
        </w:rPr>
        <w:t>Pol</w:t>
      </w:r>
      <w:r w:rsidR="002F1734">
        <w:rPr>
          <w:rFonts w:ascii="Times New Roman" w:hAnsi="Times New Roman" w:cs="Times New Roman"/>
          <w:color w:val="17365D" w:themeColor="text2" w:themeShade="BF"/>
          <w:sz w:val="24"/>
          <w:szCs w:val="24"/>
          <w:lang w:val="it-IT"/>
        </w:rPr>
        <w:t xml:space="preserve">onia, </w:t>
      </w:r>
      <w:r w:rsidR="005E61BA" w:rsidRPr="00E113D3">
        <w:rPr>
          <w:rFonts w:ascii="Times New Roman" w:hAnsi="Times New Roman" w:cs="Times New Roman"/>
          <w:color w:val="17365D" w:themeColor="text2" w:themeShade="BF"/>
          <w:sz w:val="24"/>
          <w:szCs w:val="24"/>
          <w:lang w:val="it-IT"/>
        </w:rPr>
        <w:t xml:space="preserve">Bulgaria </w:t>
      </w:r>
      <w:r w:rsidR="002F1734">
        <w:rPr>
          <w:rFonts w:ascii="Times New Roman" w:hAnsi="Times New Roman" w:cs="Times New Roman"/>
          <w:color w:val="17365D" w:themeColor="text2" w:themeShade="BF"/>
          <w:sz w:val="24"/>
          <w:szCs w:val="24"/>
          <w:lang w:val="it-IT"/>
        </w:rPr>
        <w:t>e Lit</w:t>
      </w:r>
      <w:r w:rsidR="005E61BA" w:rsidRPr="00E113D3">
        <w:rPr>
          <w:rFonts w:ascii="Times New Roman" w:hAnsi="Times New Roman" w:cs="Times New Roman"/>
          <w:color w:val="17365D" w:themeColor="text2" w:themeShade="BF"/>
          <w:sz w:val="24"/>
          <w:szCs w:val="24"/>
          <w:lang w:val="it-IT"/>
        </w:rPr>
        <w:t xml:space="preserve">uania </w:t>
      </w:r>
      <w:r w:rsidR="002F1734">
        <w:rPr>
          <w:rFonts w:ascii="Times New Roman" w:hAnsi="Times New Roman" w:cs="Times New Roman"/>
          <w:color w:val="17365D" w:themeColor="text2" w:themeShade="BF"/>
          <w:sz w:val="24"/>
          <w:szCs w:val="24"/>
          <w:lang w:val="it-IT"/>
        </w:rPr>
        <w:t>la maggioranza dei partecipanti si è dichiarata abbastanza familiare con ICT, mentre il 30% dei partecipanti della Turchia ha dichiarato bassa familiarità</w:t>
      </w:r>
      <w:r w:rsidR="00CC71A6">
        <w:rPr>
          <w:rFonts w:ascii="Times New Roman" w:hAnsi="Times New Roman" w:cs="Times New Roman"/>
          <w:color w:val="17365D" w:themeColor="text2" w:themeShade="BF"/>
          <w:sz w:val="24"/>
          <w:szCs w:val="24"/>
          <w:lang w:val="it-IT"/>
        </w:rPr>
        <w:t>.</w:t>
      </w:r>
      <w:r w:rsidR="00D56CF2">
        <w:rPr>
          <w:rFonts w:ascii="Times New Roman" w:hAnsi="Times New Roman" w:cs="Times New Roman"/>
          <w:color w:val="17365D" w:themeColor="text2" w:themeShade="BF"/>
          <w:sz w:val="24"/>
          <w:szCs w:val="24"/>
          <w:lang w:val="it-IT"/>
        </w:rPr>
        <w:t xml:space="preserve"> (Vedi Fig. 4 del documento completo).</w:t>
      </w:r>
    </w:p>
    <w:p w:rsidR="00ED0A04" w:rsidRDefault="0053406F" w:rsidP="00020C89">
      <w:pPr>
        <w:pStyle w:val="Paragrafoelenco"/>
        <w:spacing w:before="120" w:after="0" w:line="360" w:lineRule="auto"/>
        <w:ind w:left="0" w:firstLine="284"/>
        <w:jc w:val="both"/>
        <w:rPr>
          <w:rFonts w:ascii="Times New Roman" w:hAnsi="Times New Roman" w:cs="Times New Roman"/>
          <w:b/>
          <w:color w:val="17365D" w:themeColor="text2" w:themeShade="BF"/>
          <w:sz w:val="24"/>
          <w:szCs w:val="24"/>
          <w:lang w:val="it-IT"/>
        </w:rPr>
      </w:pPr>
      <w:r w:rsidRPr="00E113D3">
        <w:rPr>
          <w:rFonts w:ascii="Times New Roman" w:hAnsi="Times New Roman" w:cs="Times New Roman"/>
          <w:b/>
          <w:color w:val="17365D" w:themeColor="text2" w:themeShade="BF"/>
          <w:sz w:val="24"/>
          <w:szCs w:val="24"/>
          <w:lang w:val="it-IT"/>
        </w:rPr>
        <w:t>5</w:t>
      </w:r>
      <w:r w:rsidR="00215BEA" w:rsidRPr="00E113D3">
        <w:rPr>
          <w:rFonts w:ascii="Times New Roman" w:hAnsi="Times New Roman" w:cs="Times New Roman"/>
          <w:b/>
          <w:color w:val="17365D" w:themeColor="text2" w:themeShade="BF"/>
          <w:sz w:val="24"/>
          <w:szCs w:val="24"/>
          <w:lang w:val="it-IT"/>
        </w:rPr>
        <w:t xml:space="preserve">.2. </w:t>
      </w:r>
      <w:r w:rsidR="00D56CF2" w:rsidRPr="00D56CF2">
        <w:rPr>
          <w:rFonts w:ascii="Times New Roman" w:hAnsi="Times New Roman" w:cs="Times New Roman"/>
          <w:b/>
          <w:color w:val="17365D" w:themeColor="text2" w:themeShade="BF"/>
          <w:sz w:val="24"/>
          <w:szCs w:val="24"/>
          <w:lang w:val="it-IT"/>
        </w:rPr>
        <w:t>Le tecnologie didattiche ICT Educational nella pratica educativa quale strumento per l’apprendimento e lo sviluppo degli obiettivi educazionali</w:t>
      </w:r>
    </w:p>
    <w:p w:rsidR="00ED0A04" w:rsidRDefault="00ED0A04" w:rsidP="00020C89">
      <w:pPr>
        <w:pStyle w:val="Paragrafoelenco"/>
        <w:spacing w:before="120" w:after="0" w:line="360" w:lineRule="auto"/>
        <w:ind w:left="0" w:firstLine="284"/>
        <w:jc w:val="both"/>
        <w:rPr>
          <w:rFonts w:ascii="Times New Roman" w:hAnsi="Times New Roman" w:cs="Times New Roman"/>
          <w:color w:val="17365D" w:themeColor="text2" w:themeShade="BF"/>
          <w:sz w:val="24"/>
          <w:szCs w:val="24"/>
          <w:lang w:val="it-IT"/>
        </w:rPr>
      </w:pPr>
      <w:r w:rsidRPr="00ED0A04">
        <w:rPr>
          <w:rFonts w:ascii="Times New Roman" w:hAnsi="Times New Roman" w:cs="Times New Roman"/>
          <w:color w:val="17365D" w:themeColor="text2" w:themeShade="BF"/>
          <w:sz w:val="24"/>
          <w:szCs w:val="24"/>
          <w:lang w:val="it-IT"/>
        </w:rPr>
        <w:t>I più avanzati nell’uso delle</w:t>
      </w:r>
      <w:r>
        <w:rPr>
          <w:rFonts w:ascii="Times New Roman" w:hAnsi="Times New Roman" w:cs="Times New Roman"/>
          <w:color w:val="17365D" w:themeColor="text2" w:themeShade="BF"/>
          <w:sz w:val="24"/>
          <w:szCs w:val="24"/>
          <w:lang w:val="it-IT"/>
        </w:rPr>
        <w:t xml:space="preserve"> tecnologie ICT nella pratica didattica sono stati i docenti italiani i quali impiegano queste tecnologie per sostenere le capacità cognitive e le necessità educazionali degli studenti. Il quadro delle altre nazioni è differenziato. In Bulgaria, l’uso delle tecnologie ICT è alto in queste aree: pensiero strategico, comunicazione, conoscenza generale e competenze di base, molto meno in percezione, memoria, funzioni esecutive e conoscenza dettagliata. In Inghilterra, </w:t>
      </w:r>
      <w:r w:rsidR="00A35FF8">
        <w:rPr>
          <w:rFonts w:ascii="Times New Roman" w:hAnsi="Times New Roman" w:cs="Times New Roman"/>
          <w:color w:val="17365D" w:themeColor="text2" w:themeShade="BF"/>
          <w:sz w:val="24"/>
          <w:szCs w:val="24"/>
          <w:lang w:val="it-IT"/>
        </w:rPr>
        <w:t>strumenti tecnologi sono usati per migliorare la memoria e la comunicazione, meno impiegati per sostenere conoscenza generale e dettagliata, competenze di base, percezione e funzione esecutiva.</w:t>
      </w:r>
    </w:p>
    <w:p w:rsidR="00F8443C" w:rsidRPr="00ED0A04" w:rsidRDefault="000C4542" w:rsidP="00020C89">
      <w:pPr>
        <w:pStyle w:val="Paragrafoelenco"/>
        <w:spacing w:before="120" w:after="0" w:line="360" w:lineRule="auto"/>
        <w:ind w:left="0" w:firstLine="284"/>
        <w:jc w:val="both"/>
        <w:rPr>
          <w:rFonts w:ascii="Times New Roman" w:hAnsi="Times New Roman" w:cs="Times New Roman"/>
          <w:color w:val="17365D" w:themeColor="text2" w:themeShade="BF"/>
          <w:sz w:val="24"/>
          <w:szCs w:val="24"/>
          <w:lang w:val="it-IT"/>
        </w:rPr>
      </w:pPr>
      <w:r>
        <w:rPr>
          <w:rFonts w:ascii="Times New Roman" w:hAnsi="Times New Roman" w:cs="Times New Roman"/>
          <w:color w:val="17365D" w:themeColor="text2" w:themeShade="BF"/>
          <w:sz w:val="24"/>
          <w:szCs w:val="24"/>
          <w:lang w:val="it-IT"/>
        </w:rPr>
        <w:t>Negli intervistati polacchi, l’uso di tecnologia didattiche ICT è più basso che in Lituania, ma i pattern sono simili. L’uso più basso è stato riscontrato in Turchia.</w:t>
      </w:r>
    </w:p>
    <w:p w:rsidR="008468D4" w:rsidRPr="00E113D3" w:rsidRDefault="008468D4" w:rsidP="00FF4BE4">
      <w:pPr>
        <w:pStyle w:val="Paragrafoelenco"/>
        <w:spacing w:before="120" w:after="0" w:line="360" w:lineRule="auto"/>
        <w:ind w:left="0" w:firstLine="284"/>
        <w:jc w:val="both"/>
        <w:rPr>
          <w:rFonts w:ascii="Times New Roman" w:hAnsi="Times New Roman" w:cs="Times New Roman"/>
          <w:b/>
          <w:bCs/>
          <w:color w:val="17365D" w:themeColor="text2" w:themeShade="BF"/>
          <w:sz w:val="24"/>
          <w:szCs w:val="24"/>
          <w:lang w:val="it-IT"/>
        </w:rPr>
      </w:pPr>
    </w:p>
    <w:p w:rsidR="008468D4" w:rsidRPr="00E113D3" w:rsidRDefault="0053406F" w:rsidP="00CE3851">
      <w:pPr>
        <w:spacing w:before="120" w:after="0" w:line="360" w:lineRule="auto"/>
        <w:jc w:val="both"/>
        <w:rPr>
          <w:rFonts w:ascii="Times New Roman" w:hAnsi="Times New Roman" w:cs="Times New Roman"/>
          <w:b/>
          <w:bCs/>
          <w:color w:val="17365D" w:themeColor="text2" w:themeShade="BF"/>
          <w:sz w:val="24"/>
          <w:szCs w:val="24"/>
          <w:lang w:val="it-IT"/>
        </w:rPr>
      </w:pPr>
      <w:r w:rsidRPr="00E113D3">
        <w:rPr>
          <w:rFonts w:ascii="Times New Roman" w:hAnsi="Times New Roman" w:cs="Times New Roman"/>
          <w:b/>
          <w:bCs/>
          <w:color w:val="17365D" w:themeColor="text2" w:themeShade="BF"/>
          <w:sz w:val="24"/>
          <w:szCs w:val="24"/>
          <w:lang w:val="it-IT"/>
        </w:rPr>
        <w:t>5</w:t>
      </w:r>
      <w:r w:rsidR="008468D4" w:rsidRPr="00E113D3">
        <w:rPr>
          <w:rFonts w:ascii="Times New Roman" w:hAnsi="Times New Roman" w:cs="Times New Roman"/>
          <w:b/>
          <w:bCs/>
          <w:color w:val="17365D" w:themeColor="text2" w:themeShade="BF"/>
          <w:sz w:val="24"/>
          <w:szCs w:val="24"/>
          <w:lang w:val="it-IT"/>
        </w:rPr>
        <w:t xml:space="preserve">.3. </w:t>
      </w:r>
      <w:r w:rsidR="00582A66">
        <w:rPr>
          <w:rFonts w:ascii="Times New Roman" w:hAnsi="Times New Roman" w:cs="Times New Roman"/>
          <w:b/>
          <w:bCs/>
          <w:color w:val="17365D" w:themeColor="text2" w:themeShade="BF"/>
          <w:sz w:val="24"/>
          <w:szCs w:val="24"/>
          <w:lang w:val="it-IT"/>
        </w:rPr>
        <w:tab/>
      </w:r>
      <w:r w:rsidR="00582A66" w:rsidRPr="00582A66">
        <w:rPr>
          <w:rFonts w:ascii="Times New Roman" w:hAnsi="Times New Roman" w:cs="Times New Roman"/>
          <w:b/>
          <w:bCs/>
          <w:color w:val="17365D" w:themeColor="text2" w:themeShade="BF"/>
          <w:sz w:val="24"/>
          <w:szCs w:val="24"/>
          <w:lang w:val="it-IT"/>
        </w:rPr>
        <w:t>Le competenze dei docenti nella robotica educativa</w:t>
      </w:r>
    </w:p>
    <w:p w:rsidR="0020104C" w:rsidRDefault="0020104C" w:rsidP="00CE3851">
      <w:pPr>
        <w:pStyle w:val="Paragrafoelenco"/>
        <w:spacing w:before="120" w:after="0" w:line="360" w:lineRule="auto"/>
        <w:ind w:left="0"/>
        <w:jc w:val="both"/>
        <w:rPr>
          <w:rFonts w:ascii="Times New Roman" w:hAnsi="Times New Roman" w:cs="Times New Roman"/>
          <w:bCs/>
          <w:color w:val="17365D" w:themeColor="text2" w:themeShade="BF"/>
          <w:sz w:val="24"/>
          <w:szCs w:val="24"/>
          <w:lang w:val="it-IT"/>
        </w:rPr>
      </w:pPr>
      <w:r>
        <w:rPr>
          <w:rFonts w:ascii="Times New Roman" w:hAnsi="Times New Roman" w:cs="Times New Roman"/>
          <w:bCs/>
          <w:color w:val="17365D" w:themeColor="text2" w:themeShade="BF"/>
          <w:sz w:val="24"/>
          <w:szCs w:val="24"/>
          <w:lang w:val="it-IT"/>
        </w:rPr>
        <w:t>In riferimento alla domanda sull’opinione degli intervistati sulla robotica educativa più del 70% ha trovato l’idea interessante e utile per migliorare l’apprendimento e lo sviluppo sociale di studenti con disabilità.</w:t>
      </w:r>
    </w:p>
    <w:p w:rsidR="009076B6" w:rsidRDefault="0053406F" w:rsidP="00CE3851">
      <w:pPr>
        <w:widowControl w:val="0"/>
        <w:suppressAutoHyphens/>
        <w:spacing w:after="0"/>
        <w:jc w:val="both"/>
        <w:rPr>
          <w:rFonts w:ascii="Times New Roman" w:eastAsia="Calibri" w:hAnsi="Times New Roman" w:cs="Times New Roman"/>
          <w:b/>
          <w:color w:val="17365D" w:themeColor="text2" w:themeShade="BF"/>
          <w:sz w:val="24"/>
          <w:szCs w:val="24"/>
          <w:lang w:val="it-IT"/>
        </w:rPr>
      </w:pPr>
      <w:r w:rsidRPr="00E113D3">
        <w:rPr>
          <w:rFonts w:ascii="Times New Roman" w:eastAsia="Calibri" w:hAnsi="Times New Roman" w:cs="Times New Roman"/>
          <w:b/>
          <w:color w:val="17365D" w:themeColor="text2" w:themeShade="BF"/>
          <w:sz w:val="24"/>
          <w:szCs w:val="24"/>
          <w:lang w:val="it-IT"/>
        </w:rPr>
        <w:t>5</w:t>
      </w:r>
      <w:r w:rsidR="00CD5C9D" w:rsidRPr="00E113D3">
        <w:rPr>
          <w:rFonts w:ascii="Times New Roman" w:eastAsia="Calibri" w:hAnsi="Times New Roman" w:cs="Times New Roman"/>
          <w:b/>
          <w:color w:val="17365D" w:themeColor="text2" w:themeShade="BF"/>
          <w:sz w:val="24"/>
          <w:szCs w:val="24"/>
          <w:lang w:val="it-IT"/>
        </w:rPr>
        <w:t>.</w:t>
      </w:r>
      <w:r w:rsidR="00CE3851" w:rsidRPr="00E113D3">
        <w:rPr>
          <w:rFonts w:ascii="Times New Roman" w:eastAsia="Calibri" w:hAnsi="Times New Roman" w:cs="Times New Roman"/>
          <w:b/>
          <w:color w:val="17365D" w:themeColor="text2" w:themeShade="BF"/>
          <w:sz w:val="24"/>
          <w:szCs w:val="24"/>
          <w:lang w:val="it-IT"/>
        </w:rPr>
        <w:t>4</w:t>
      </w:r>
      <w:r w:rsidR="00CD5C9D" w:rsidRPr="00E113D3">
        <w:rPr>
          <w:rFonts w:ascii="Times New Roman" w:eastAsia="Calibri" w:hAnsi="Times New Roman" w:cs="Times New Roman"/>
          <w:b/>
          <w:color w:val="17365D" w:themeColor="text2" w:themeShade="BF"/>
          <w:sz w:val="24"/>
          <w:szCs w:val="24"/>
          <w:lang w:val="it-IT"/>
        </w:rPr>
        <w:t xml:space="preserve">. </w:t>
      </w:r>
      <w:r w:rsidR="00041E09" w:rsidRPr="00041E09">
        <w:rPr>
          <w:rFonts w:ascii="Times New Roman" w:eastAsia="Calibri" w:hAnsi="Times New Roman" w:cs="Times New Roman"/>
          <w:b/>
          <w:color w:val="17365D" w:themeColor="text2" w:themeShade="BF"/>
          <w:sz w:val="24"/>
          <w:szCs w:val="24"/>
          <w:lang w:val="it-IT"/>
        </w:rPr>
        <w:t>L’impiego dei robot per sostenere gli studenti a raggiungere i loro obiettivi educazionali nelle risposte degli intervistati.</w:t>
      </w:r>
    </w:p>
    <w:p w:rsidR="00700FDD" w:rsidRPr="00E113D3" w:rsidRDefault="00700FDD" w:rsidP="00CE3851">
      <w:pPr>
        <w:widowControl w:val="0"/>
        <w:suppressAutoHyphens/>
        <w:spacing w:after="0"/>
        <w:jc w:val="both"/>
        <w:rPr>
          <w:rFonts w:ascii="Times New Roman" w:eastAsia="Calibri" w:hAnsi="Times New Roman" w:cs="Times New Roman"/>
          <w:b/>
          <w:color w:val="17365D" w:themeColor="text2" w:themeShade="BF"/>
          <w:sz w:val="24"/>
          <w:szCs w:val="24"/>
          <w:lang w:val="it-IT"/>
        </w:rPr>
      </w:pPr>
    </w:p>
    <w:p w:rsidR="004C49FC" w:rsidRDefault="009076B6" w:rsidP="00700FDD">
      <w:pPr>
        <w:pStyle w:val="Paragrafoelenco"/>
        <w:widowControl w:val="0"/>
        <w:suppressAutoHyphens/>
        <w:spacing w:after="0" w:line="360" w:lineRule="auto"/>
        <w:ind w:left="0"/>
        <w:contextualSpacing w:val="0"/>
        <w:jc w:val="both"/>
        <w:rPr>
          <w:rFonts w:ascii="Times New Roman" w:eastAsia="Calibri" w:hAnsi="Times New Roman" w:cs="Times New Roman"/>
          <w:color w:val="17365D" w:themeColor="text2" w:themeShade="BF"/>
          <w:sz w:val="24"/>
          <w:szCs w:val="24"/>
          <w:lang w:val="it-IT"/>
        </w:rPr>
      </w:pPr>
      <w:r w:rsidRPr="009076B6">
        <w:rPr>
          <w:rFonts w:ascii="Times New Roman" w:eastAsia="Calibri" w:hAnsi="Times New Roman" w:cs="Times New Roman"/>
          <w:color w:val="17365D" w:themeColor="text2" w:themeShade="BF"/>
          <w:sz w:val="24"/>
          <w:szCs w:val="24"/>
          <w:lang w:val="it-IT"/>
        </w:rPr>
        <w:t>Nell’opinione degli intervistati</w:t>
      </w:r>
      <w:r w:rsidR="00AD3154">
        <w:rPr>
          <w:rFonts w:ascii="Times New Roman" w:eastAsia="Calibri" w:hAnsi="Times New Roman" w:cs="Times New Roman"/>
          <w:color w:val="17365D" w:themeColor="text2" w:themeShade="BF"/>
          <w:sz w:val="24"/>
          <w:szCs w:val="24"/>
          <w:lang w:val="it-IT"/>
        </w:rPr>
        <w:t xml:space="preserve"> l’impiego di robot educazionali può sviluppare </w:t>
      </w:r>
      <w:r w:rsidR="004C49FC">
        <w:rPr>
          <w:rFonts w:ascii="Times New Roman" w:eastAsia="Calibri" w:hAnsi="Times New Roman" w:cs="Times New Roman"/>
          <w:color w:val="17365D" w:themeColor="text2" w:themeShade="BF"/>
          <w:sz w:val="24"/>
          <w:szCs w:val="24"/>
          <w:lang w:val="it-IT"/>
        </w:rPr>
        <w:t>competenze di comunicazione e socializzazione, capacità numeriche e funzioni esecutive. L’interazione umano-robot potrà suggerire emozioni positive e aumentare la motivazione per svolgere alcuni compiti. Contribuirà all’ingaggio, all’entusiasmo, all’aumento dell’attenzione e della motivazione ad apprendere. I ragazzi impareranno ad usare queste tecnologie, sarà una novità per loro; per studenti timidi, sarà uno strumento di comunicazione. Non basta cercare di insegnare agli studenti varie competenze, occorre attrarli, interessarli e motivarli con strumenti affascinanti.</w:t>
      </w:r>
      <w:r w:rsidR="001D7525">
        <w:rPr>
          <w:rFonts w:ascii="Times New Roman" w:eastAsia="Calibri" w:hAnsi="Times New Roman" w:cs="Times New Roman"/>
          <w:color w:val="17365D" w:themeColor="text2" w:themeShade="BF"/>
          <w:sz w:val="24"/>
          <w:szCs w:val="24"/>
          <w:lang w:val="it-IT"/>
        </w:rPr>
        <w:t xml:space="preserve"> A molti studenti piacciono le tecnologie ICT, sono interessanti per loro, ed essi riescono ad apprendere più facilmente con tali tecnologie. Infatti, molti docenti le usano per rendere le loro lezioni più coinvolgenti e comunicative.</w:t>
      </w:r>
    </w:p>
    <w:p w:rsidR="006A5B50" w:rsidRDefault="003356FD" w:rsidP="00146496">
      <w:pPr>
        <w:pStyle w:val="Paragrafoelenco"/>
        <w:widowControl w:val="0"/>
        <w:suppressAutoHyphens/>
        <w:spacing w:after="0" w:line="360" w:lineRule="auto"/>
        <w:ind w:left="0"/>
        <w:contextualSpacing w:val="0"/>
        <w:jc w:val="both"/>
        <w:rPr>
          <w:rFonts w:ascii="Times New Roman" w:hAnsi="Times New Roman" w:cs="Times New Roman"/>
          <w:color w:val="17365D" w:themeColor="text2" w:themeShade="BF"/>
          <w:sz w:val="24"/>
          <w:szCs w:val="24"/>
          <w:lang w:val="it-IT" w:eastAsia="pl-PL"/>
        </w:rPr>
      </w:pPr>
      <w:r>
        <w:rPr>
          <w:rFonts w:ascii="Times New Roman" w:hAnsi="Times New Roman" w:cs="Times New Roman"/>
          <w:color w:val="17365D" w:themeColor="text2" w:themeShade="BF"/>
          <w:sz w:val="24"/>
          <w:szCs w:val="24"/>
          <w:lang w:val="it-IT" w:eastAsia="pl-PL"/>
        </w:rPr>
        <w:t xml:space="preserve">Con gli intervistati sono state ipotizzate alcune attività educazionali connesse con capacità di Imitazione, Azione e Coordinazione, Gioco Simbolico: ognuna di queste gioca un ruolo cruciale nello sviluppo degli studenti disabili. Attività di imitazione coinvolgono il mantenimento dell’attenzione e dell’osservazione, il controllo fisoco per replicare l’azione e la coordinazione </w:t>
      </w:r>
      <w:r w:rsidR="006A5B50">
        <w:rPr>
          <w:rFonts w:ascii="Times New Roman" w:hAnsi="Times New Roman" w:cs="Times New Roman"/>
          <w:color w:val="17365D" w:themeColor="text2" w:themeShade="BF"/>
          <w:sz w:val="24"/>
          <w:szCs w:val="24"/>
          <w:lang w:val="it-IT" w:eastAsia="pl-PL"/>
        </w:rPr>
        <w:t>reciproca.</w:t>
      </w:r>
    </w:p>
    <w:p w:rsidR="003356FD" w:rsidRDefault="00EB04FF" w:rsidP="00146496">
      <w:pPr>
        <w:pStyle w:val="Paragrafoelenco"/>
        <w:widowControl w:val="0"/>
        <w:suppressAutoHyphens/>
        <w:spacing w:after="0" w:line="360" w:lineRule="auto"/>
        <w:ind w:left="0"/>
        <w:contextualSpacing w:val="0"/>
        <w:jc w:val="both"/>
        <w:rPr>
          <w:rFonts w:ascii="Times New Roman" w:hAnsi="Times New Roman" w:cs="Times New Roman"/>
          <w:color w:val="17365D" w:themeColor="text2" w:themeShade="BF"/>
          <w:sz w:val="24"/>
          <w:szCs w:val="24"/>
          <w:lang w:val="it-IT" w:eastAsia="pl-PL"/>
        </w:rPr>
      </w:pPr>
      <w:r>
        <w:rPr>
          <w:rFonts w:ascii="Times New Roman" w:hAnsi="Times New Roman" w:cs="Times New Roman"/>
          <w:color w:val="17365D" w:themeColor="text2" w:themeShade="BF"/>
          <w:sz w:val="24"/>
          <w:szCs w:val="24"/>
          <w:lang w:val="it-IT" w:eastAsia="pl-PL"/>
        </w:rPr>
        <w:t xml:space="preserve">Attività di Gioco Simbolico coinvolgono attenzione condivisa, immaginazione, </w:t>
      </w:r>
      <w:r w:rsidR="00601558">
        <w:rPr>
          <w:rFonts w:ascii="Times New Roman" w:hAnsi="Times New Roman" w:cs="Times New Roman"/>
          <w:color w:val="17365D" w:themeColor="text2" w:themeShade="BF"/>
          <w:sz w:val="24"/>
          <w:szCs w:val="24"/>
          <w:lang w:val="it-IT" w:eastAsia="pl-PL"/>
        </w:rPr>
        <w:t>fare finta di, e l’interpretazione di un ruolo. Se coinvolti in Gioco Simbolico, gli studenti possono iniziare a usare simboli, giocando, e oggetti con valore simbolico. Possono anche riuscire a seguire un’attività di narrazione simbolica e parteciparvi con appropriati (coerenti e significativi) contributi.</w:t>
      </w:r>
    </w:p>
    <w:p w:rsidR="00F5325F" w:rsidRPr="00E113D3" w:rsidRDefault="00F5325F" w:rsidP="00F5325F">
      <w:pPr>
        <w:autoSpaceDE w:val="0"/>
        <w:autoSpaceDN w:val="0"/>
        <w:adjustRightInd w:val="0"/>
        <w:spacing w:after="0" w:line="240" w:lineRule="auto"/>
        <w:jc w:val="both"/>
        <w:rPr>
          <w:rFonts w:ascii="Times New Roman" w:hAnsi="Times New Roman" w:cs="Times New Roman"/>
          <w:color w:val="17365D" w:themeColor="text2" w:themeShade="BF"/>
          <w:sz w:val="24"/>
          <w:szCs w:val="24"/>
          <w:lang w:val="it-IT" w:eastAsia="pl-PL"/>
        </w:rPr>
      </w:pPr>
    </w:p>
    <w:p w:rsidR="00D1346B" w:rsidRPr="00E113D3" w:rsidRDefault="00D1346B" w:rsidP="00F5325F">
      <w:pPr>
        <w:autoSpaceDE w:val="0"/>
        <w:autoSpaceDN w:val="0"/>
        <w:adjustRightInd w:val="0"/>
        <w:spacing w:after="0" w:line="240" w:lineRule="auto"/>
        <w:jc w:val="both"/>
        <w:rPr>
          <w:rFonts w:ascii="Times New Roman" w:hAnsi="Times New Roman" w:cs="Times New Roman"/>
          <w:color w:val="17365D" w:themeColor="text2" w:themeShade="BF"/>
          <w:sz w:val="24"/>
          <w:szCs w:val="24"/>
          <w:lang w:val="it-IT" w:eastAsia="pl-PL"/>
        </w:rPr>
      </w:pPr>
    </w:p>
    <w:p w:rsidR="00D1346B" w:rsidRPr="00E113D3" w:rsidRDefault="00D1346B" w:rsidP="00F5325F">
      <w:pPr>
        <w:autoSpaceDE w:val="0"/>
        <w:autoSpaceDN w:val="0"/>
        <w:adjustRightInd w:val="0"/>
        <w:spacing w:after="0" w:line="240" w:lineRule="auto"/>
        <w:jc w:val="both"/>
        <w:rPr>
          <w:rFonts w:ascii="Times New Roman" w:hAnsi="Times New Roman" w:cs="Times New Roman"/>
          <w:color w:val="17365D" w:themeColor="text2" w:themeShade="BF"/>
          <w:sz w:val="24"/>
          <w:szCs w:val="24"/>
          <w:lang w:val="it-IT" w:eastAsia="pl-PL"/>
        </w:rPr>
      </w:pPr>
    </w:p>
    <w:p w:rsidR="00D1346B" w:rsidRPr="00E113D3" w:rsidRDefault="00D1346B" w:rsidP="00F5325F">
      <w:pPr>
        <w:autoSpaceDE w:val="0"/>
        <w:autoSpaceDN w:val="0"/>
        <w:adjustRightInd w:val="0"/>
        <w:spacing w:after="0" w:line="240" w:lineRule="auto"/>
        <w:jc w:val="both"/>
        <w:rPr>
          <w:rFonts w:ascii="Times New Roman" w:hAnsi="Times New Roman" w:cs="Times New Roman"/>
          <w:color w:val="17365D" w:themeColor="text2" w:themeShade="BF"/>
          <w:sz w:val="24"/>
          <w:szCs w:val="24"/>
          <w:lang w:val="it-IT" w:eastAsia="pl-PL"/>
        </w:rPr>
      </w:pPr>
    </w:p>
    <w:p w:rsidR="00427F4B" w:rsidRPr="00E113D3" w:rsidRDefault="0053406F" w:rsidP="00D46648">
      <w:pPr>
        <w:pStyle w:val="Puntoelenco2"/>
        <w:numPr>
          <w:ilvl w:val="0"/>
          <w:numId w:val="0"/>
        </w:numPr>
        <w:rPr>
          <w:b/>
          <w:color w:val="17365D" w:themeColor="text2" w:themeShade="BF"/>
          <w:lang w:val="it-IT"/>
        </w:rPr>
      </w:pPr>
      <w:r w:rsidRPr="00E113D3">
        <w:rPr>
          <w:b/>
          <w:color w:val="17365D" w:themeColor="text2" w:themeShade="BF"/>
          <w:lang w:val="it-IT"/>
        </w:rPr>
        <w:t>6</w:t>
      </w:r>
      <w:r w:rsidR="005069EC" w:rsidRPr="00E113D3">
        <w:rPr>
          <w:b/>
          <w:color w:val="17365D" w:themeColor="text2" w:themeShade="BF"/>
          <w:lang w:val="it-IT"/>
        </w:rPr>
        <w:t>.</w:t>
      </w:r>
      <w:r w:rsidR="00A41DD8">
        <w:rPr>
          <w:b/>
          <w:color w:val="17365D" w:themeColor="text2" w:themeShade="BF"/>
          <w:lang w:val="it-IT"/>
        </w:rPr>
        <w:tab/>
        <w:t>Conclusioni scientifiche</w:t>
      </w:r>
    </w:p>
    <w:p w:rsidR="00F10427" w:rsidRDefault="00F10427" w:rsidP="00427F4B">
      <w:pPr>
        <w:pStyle w:val="Puntoelenco2"/>
        <w:numPr>
          <w:ilvl w:val="0"/>
          <w:numId w:val="0"/>
        </w:numPr>
        <w:spacing w:after="0" w:line="360" w:lineRule="auto"/>
        <w:ind w:firstLine="284"/>
        <w:jc w:val="both"/>
        <w:rPr>
          <w:color w:val="17365D" w:themeColor="text2" w:themeShade="BF"/>
          <w:lang w:val="it-IT"/>
        </w:rPr>
      </w:pPr>
      <w:r>
        <w:rPr>
          <w:color w:val="17365D" w:themeColor="text2" w:themeShade="BF"/>
          <w:lang w:val="it-IT"/>
        </w:rPr>
        <w:t xml:space="preserve">L’obiettivo del </w:t>
      </w:r>
      <w:r w:rsidR="00427F4B" w:rsidRPr="00E113D3">
        <w:rPr>
          <w:color w:val="17365D" w:themeColor="text2" w:themeShade="BF"/>
          <w:lang w:val="it-IT"/>
        </w:rPr>
        <w:t xml:space="preserve">WP2 </w:t>
      </w:r>
      <w:r>
        <w:rPr>
          <w:color w:val="17365D" w:themeColor="text2" w:themeShade="BF"/>
          <w:lang w:val="it-IT"/>
        </w:rPr>
        <w:t>è stato di descrivere l’ingaggio che le tecnologie ICT possono sostenere nel processo di sviluppo e di apprendimento degli studenti con disabilità. Questo è stato la base generale per valutare l’atteggiamento dei docenti verso l’uso delle tecnologie robotiche e il loro impatto sui risultati dell’apprendimento. L’indagine, portata avanti nelle sei Nazioni partner, è stata indirizzata a evidenziare questi obiettivi mediante uno speciale questionario, con 272 intervistati.</w:t>
      </w:r>
    </w:p>
    <w:p w:rsidR="008A0535" w:rsidRDefault="00F10427" w:rsidP="00427F4B">
      <w:pPr>
        <w:pStyle w:val="Puntoelenco2"/>
        <w:numPr>
          <w:ilvl w:val="0"/>
          <w:numId w:val="0"/>
        </w:numPr>
        <w:spacing w:after="0" w:line="360" w:lineRule="auto"/>
        <w:ind w:firstLine="284"/>
        <w:jc w:val="both"/>
        <w:rPr>
          <w:color w:val="17365D" w:themeColor="text2" w:themeShade="BF"/>
          <w:lang w:val="it-IT"/>
        </w:rPr>
      </w:pPr>
      <w:r>
        <w:rPr>
          <w:color w:val="17365D" w:themeColor="text2" w:themeShade="BF"/>
          <w:lang w:val="it-IT"/>
        </w:rPr>
        <w:t xml:space="preserve">I risultati mostrano che tutti gli intervistati hanno espresso un atteggiamento positivo verso l’uso di robot educazionali: nelle loro opinioni, i robot possono aiutare studenti DSA a comprendere necessità di collaborazione, </w:t>
      </w:r>
      <w:r w:rsidR="008E4B79">
        <w:rPr>
          <w:color w:val="17365D" w:themeColor="text2" w:themeShade="BF"/>
          <w:lang w:val="it-IT"/>
        </w:rPr>
        <w:t>a capire le scienze naturali, a sviluppare capacità di problem solving. Inoltre, i robot possono agire come ponte per la comprensione degli umani. Per esempio, gli studenti potrebbero imparare come gli umani elaborano il linguaggio considerando come funziona il riconoscimento del linguaggio nei robot.</w:t>
      </w:r>
      <w:r w:rsidR="008A0535">
        <w:rPr>
          <w:color w:val="17365D" w:themeColor="text2" w:themeShade="BF"/>
          <w:lang w:val="it-IT"/>
        </w:rPr>
        <w:t xml:space="preserve"> Questo si accorda con la metodologia costruzionista dove l’apprendimento è una funzione di ciò che lo studente conosce dal mondo reale e di ciò che inferisce nel mondo virtuale. Analogamente, indichiamo qui il principio dell’apprendimento attivo e dell’apprendimento per progetti che sostiene un approccio hands-on per aumentare le motivazioni dello studente. </w:t>
      </w:r>
    </w:p>
    <w:p w:rsidR="008E4B79" w:rsidRDefault="008A0535" w:rsidP="00427F4B">
      <w:pPr>
        <w:pStyle w:val="Puntoelenco2"/>
        <w:numPr>
          <w:ilvl w:val="0"/>
          <w:numId w:val="0"/>
        </w:numPr>
        <w:spacing w:after="0" w:line="360" w:lineRule="auto"/>
        <w:ind w:firstLine="284"/>
        <w:jc w:val="both"/>
        <w:rPr>
          <w:color w:val="17365D" w:themeColor="text2" w:themeShade="BF"/>
          <w:lang w:val="it-IT"/>
        </w:rPr>
      </w:pPr>
      <w:r>
        <w:rPr>
          <w:color w:val="17365D" w:themeColor="text2" w:themeShade="BF"/>
          <w:lang w:val="it-IT"/>
        </w:rPr>
        <w:t xml:space="preserve">Detto questo, i docenti che trovano interessante l’impiego di robot educazionali vanno rassicurati che non vi nessuna intenzione di sostituirli con robot, al contrario, si vorrebbe dotarli di strumenti che possano aiutarli </w:t>
      </w:r>
      <w:r w:rsidR="007D5049">
        <w:rPr>
          <w:color w:val="17365D" w:themeColor="text2" w:themeShade="BF"/>
          <w:lang w:val="it-IT"/>
        </w:rPr>
        <w:t xml:space="preserve">ed essere complementari </w:t>
      </w:r>
      <w:r>
        <w:rPr>
          <w:color w:val="17365D" w:themeColor="text2" w:themeShade="BF"/>
          <w:lang w:val="it-IT"/>
        </w:rPr>
        <w:t>nella loro azione educativa</w:t>
      </w:r>
      <w:r w:rsidR="007D5049">
        <w:rPr>
          <w:color w:val="17365D" w:themeColor="text2" w:themeShade="BF"/>
          <w:lang w:val="it-IT"/>
        </w:rPr>
        <w:t>, per sostenere e motivare gli studenti.</w:t>
      </w:r>
    </w:p>
    <w:p w:rsidR="00CF44D6" w:rsidRDefault="00CF44D6" w:rsidP="00D3575D">
      <w:pPr>
        <w:pStyle w:val="Paragrafoelenco"/>
        <w:spacing w:after="0" w:line="360" w:lineRule="auto"/>
        <w:ind w:left="0" w:firstLine="284"/>
        <w:jc w:val="both"/>
        <w:rPr>
          <w:rFonts w:ascii="Times New Roman" w:eastAsia="Times New Roman" w:hAnsi="Times New Roman" w:cs="Times New Roman"/>
          <w:color w:val="17365D" w:themeColor="text2" w:themeShade="BF"/>
          <w:sz w:val="24"/>
          <w:szCs w:val="24"/>
          <w:lang w:val="it-IT" w:eastAsia="cs-CZ"/>
        </w:rPr>
      </w:pPr>
      <w:r>
        <w:rPr>
          <w:rFonts w:ascii="Times New Roman" w:eastAsia="Times New Roman" w:hAnsi="Times New Roman" w:cs="Times New Roman"/>
          <w:color w:val="17365D" w:themeColor="text2" w:themeShade="BF"/>
          <w:sz w:val="24"/>
          <w:szCs w:val="24"/>
          <w:lang w:val="it-IT" w:eastAsia="cs-CZ"/>
        </w:rPr>
        <w:t>La maggioranza degli intervistati ha concluso che i robot non possono sostituire i docenti umani ma che si aspettano che l’introduzione di robot educazionali possa portare nella loro attività proposte stimolanti, ingaggianti e istruttive.</w:t>
      </w:r>
    </w:p>
    <w:p w:rsidR="00B4384B" w:rsidRPr="00E113D3" w:rsidRDefault="00B4384B" w:rsidP="00B4384B">
      <w:pPr>
        <w:spacing w:after="0" w:line="240" w:lineRule="auto"/>
        <w:jc w:val="both"/>
        <w:rPr>
          <w:rFonts w:ascii="Times New Roman" w:hAnsi="Times New Roman" w:cs="Times New Roman"/>
          <w:color w:val="17365D" w:themeColor="text2" w:themeShade="BF"/>
          <w:sz w:val="24"/>
          <w:szCs w:val="24"/>
          <w:lang w:val="it-IT" w:eastAsia="pl-PL"/>
        </w:rPr>
      </w:pPr>
    </w:p>
    <w:p w:rsidR="00664B3B" w:rsidRPr="00E113D3" w:rsidRDefault="0053406F" w:rsidP="003F67DC">
      <w:pPr>
        <w:spacing w:before="120" w:after="0" w:line="360" w:lineRule="auto"/>
        <w:jc w:val="both"/>
        <w:rPr>
          <w:rFonts w:ascii="Times New Roman" w:hAnsi="Times New Roman" w:cs="Times New Roman"/>
          <w:b/>
          <w:bCs/>
          <w:color w:val="17365D" w:themeColor="text2" w:themeShade="BF"/>
          <w:sz w:val="24"/>
          <w:szCs w:val="24"/>
          <w:lang w:val="it-IT"/>
        </w:rPr>
      </w:pPr>
      <w:r w:rsidRPr="00E113D3">
        <w:rPr>
          <w:rFonts w:ascii="Times New Roman" w:hAnsi="Times New Roman" w:cs="Times New Roman"/>
          <w:b/>
          <w:bCs/>
          <w:color w:val="17365D" w:themeColor="text2" w:themeShade="BF"/>
          <w:sz w:val="24"/>
          <w:szCs w:val="24"/>
          <w:lang w:val="it-IT"/>
        </w:rPr>
        <w:t>7.</w:t>
      </w:r>
      <w:r w:rsidR="003F67DC" w:rsidRPr="00E113D3">
        <w:rPr>
          <w:rFonts w:ascii="Times New Roman" w:hAnsi="Times New Roman" w:cs="Times New Roman"/>
          <w:b/>
          <w:bCs/>
          <w:color w:val="17365D" w:themeColor="text2" w:themeShade="BF"/>
          <w:sz w:val="24"/>
          <w:szCs w:val="24"/>
          <w:lang w:val="it-IT"/>
        </w:rPr>
        <w:t xml:space="preserve"> </w:t>
      </w:r>
      <w:r w:rsidR="00CF1AC9" w:rsidRPr="00CF1AC9">
        <w:rPr>
          <w:rFonts w:ascii="Times New Roman" w:hAnsi="Times New Roman" w:cs="Times New Roman"/>
          <w:b/>
          <w:bCs/>
          <w:color w:val="17365D" w:themeColor="text2" w:themeShade="BF"/>
          <w:sz w:val="24"/>
          <w:szCs w:val="24"/>
          <w:lang w:val="it-IT"/>
        </w:rPr>
        <w:t>7.</w:t>
      </w:r>
      <w:r w:rsidR="00CF1AC9" w:rsidRPr="00CF1AC9">
        <w:rPr>
          <w:rFonts w:ascii="Times New Roman" w:hAnsi="Times New Roman" w:cs="Times New Roman"/>
          <w:b/>
          <w:bCs/>
          <w:color w:val="17365D" w:themeColor="text2" w:themeShade="BF"/>
          <w:sz w:val="24"/>
          <w:szCs w:val="24"/>
          <w:lang w:val="it-IT"/>
        </w:rPr>
        <w:tab/>
        <w:t>Raccomandazioni e implicazioni per il WP3</w:t>
      </w:r>
      <w:r w:rsidR="00CF1AC9">
        <w:rPr>
          <w:rFonts w:ascii="Times New Roman" w:hAnsi="Times New Roman" w:cs="Times New Roman"/>
          <w:b/>
          <w:bCs/>
          <w:color w:val="17365D" w:themeColor="text2" w:themeShade="BF"/>
          <w:sz w:val="24"/>
          <w:szCs w:val="24"/>
          <w:lang w:val="it-IT"/>
        </w:rPr>
        <w:t xml:space="preserve"> e WP4</w:t>
      </w:r>
    </w:p>
    <w:p w:rsidR="00664B3B" w:rsidRPr="00E113D3" w:rsidRDefault="00664B3B" w:rsidP="00B4384B">
      <w:pPr>
        <w:spacing w:after="0" w:line="240" w:lineRule="auto"/>
        <w:jc w:val="both"/>
        <w:rPr>
          <w:rFonts w:ascii="Times New Roman" w:hAnsi="Times New Roman" w:cs="Times New Roman"/>
          <w:color w:val="17365D" w:themeColor="text2" w:themeShade="BF"/>
          <w:sz w:val="24"/>
          <w:szCs w:val="24"/>
          <w:lang w:val="it-IT" w:eastAsia="pl-PL"/>
        </w:rPr>
      </w:pPr>
    </w:p>
    <w:p w:rsidR="00EE7AF6" w:rsidRDefault="00EE7AF6" w:rsidP="006643E4">
      <w:pPr>
        <w:spacing w:after="0" w:line="360" w:lineRule="auto"/>
        <w:ind w:firstLine="360"/>
        <w:jc w:val="both"/>
        <w:rPr>
          <w:rFonts w:ascii="Times New Roman" w:hAnsi="Times New Roman" w:cs="Times New Roman"/>
          <w:color w:val="17365D" w:themeColor="text2" w:themeShade="BF"/>
          <w:sz w:val="24"/>
          <w:szCs w:val="24"/>
          <w:lang w:val="it-IT" w:eastAsia="pl-PL"/>
        </w:rPr>
      </w:pPr>
      <w:r>
        <w:rPr>
          <w:rFonts w:ascii="Times New Roman" w:hAnsi="Times New Roman" w:cs="Times New Roman"/>
          <w:color w:val="17365D" w:themeColor="text2" w:themeShade="BF"/>
          <w:sz w:val="24"/>
          <w:szCs w:val="24"/>
          <w:lang w:val="it-IT" w:eastAsia="pl-PL"/>
        </w:rPr>
        <w:t>Vi è senz’altro la necessità di sensibilizzare sulla possibilità dei benefici della robotica educativa nell’educazione speciale, anche per il fatto che i robot stanno entrando nelle nostre vite, e mostrano grandi potenzialità di essere impiegati come tecnologie didattiche.</w:t>
      </w:r>
    </w:p>
    <w:p w:rsidR="00521770" w:rsidRDefault="00EE7AF6" w:rsidP="006643E4">
      <w:pPr>
        <w:spacing w:after="0" w:line="360" w:lineRule="auto"/>
        <w:ind w:firstLine="360"/>
        <w:jc w:val="both"/>
        <w:rPr>
          <w:rFonts w:ascii="Times New Roman" w:hAnsi="Times New Roman" w:cs="Times New Roman"/>
          <w:color w:val="17365D" w:themeColor="text2" w:themeShade="BF"/>
          <w:sz w:val="24"/>
          <w:szCs w:val="24"/>
          <w:lang w:val="it-IT" w:eastAsia="pl-PL"/>
        </w:rPr>
      </w:pPr>
      <w:r>
        <w:rPr>
          <w:rFonts w:ascii="Times New Roman" w:hAnsi="Times New Roman" w:cs="Times New Roman"/>
          <w:color w:val="17365D" w:themeColor="text2" w:themeShade="BF"/>
          <w:sz w:val="24"/>
          <w:szCs w:val="24"/>
          <w:lang w:val="it-IT" w:eastAsia="pl-PL"/>
        </w:rPr>
        <w:t>Sulla base dei dati discussi (vedi anche il rapporto D2.2) abbiamo cercato, nella nostra indagine, di analizzare le principali piattaforme robotiche disponibili per impieghi educazionali e clinici, e la letteratura in tema, dal punto di vista delle attività psico-educazionali identificate dagli stakeholder coinvolti. Questa indagine guiderà la ricerca nella fase successiva del progetto</w:t>
      </w:r>
      <w:r w:rsidR="00521770">
        <w:rPr>
          <w:rFonts w:ascii="Times New Roman" w:hAnsi="Times New Roman" w:cs="Times New Roman"/>
          <w:color w:val="17365D" w:themeColor="text2" w:themeShade="BF"/>
          <w:sz w:val="24"/>
          <w:szCs w:val="24"/>
          <w:lang w:val="it-IT" w:eastAsia="pl-PL"/>
        </w:rPr>
        <w:t xml:space="preserve"> e costituirà un primo riferimento tecnico per gli sviluppi futuri. I risultati dell’esame della letteratura e dell’’indagine sociologica suggeriscono che molti diversi robot possano essere impiegati in vari modi per sostenere necessità di apprendimento.</w:t>
      </w:r>
    </w:p>
    <w:p w:rsidR="00521770" w:rsidRPr="00FB42BB" w:rsidRDefault="00521770" w:rsidP="00FB42BB">
      <w:pPr>
        <w:pStyle w:val="Paragrafoelenco"/>
        <w:numPr>
          <w:ilvl w:val="0"/>
          <w:numId w:val="15"/>
        </w:numPr>
        <w:spacing w:after="0" w:line="360" w:lineRule="auto"/>
        <w:jc w:val="both"/>
        <w:rPr>
          <w:rFonts w:ascii="Times New Roman" w:hAnsi="Times New Roman" w:cs="Times New Roman"/>
          <w:color w:val="17365D" w:themeColor="text2" w:themeShade="BF"/>
          <w:sz w:val="24"/>
          <w:szCs w:val="24"/>
          <w:lang w:val="it-IT" w:eastAsia="pl-PL"/>
        </w:rPr>
      </w:pPr>
      <w:r w:rsidRPr="00FB42BB">
        <w:rPr>
          <w:rFonts w:ascii="Times New Roman" w:hAnsi="Times New Roman" w:cs="Times New Roman"/>
          <w:color w:val="17365D" w:themeColor="text2" w:themeShade="BF"/>
          <w:sz w:val="24"/>
          <w:szCs w:val="24"/>
          <w:lang w:val="it-IT" w:eastAsia="pl-PL"/>
        </w:rPr>
        <w:t xml:space="preserve">Le domande rispetto al WP3 sono le seguenti: </w:t>
      </w:r>
    </w:p>
    <w:p w:rsidR="00521770" w:rsidRPr="00FB42BB" w:rsidRDefault="00521770" w:rsidP="00FB42BB">
      <w:pPr>
        <w:pStyle w:val="Paragrafoelenco"/>
        <w:numPr>
          <w:ilvl w:val="0"/>
          <w:numId w:val="15"/>
        </w:numPr>
        <w:spacing w:after="0" w:line="360" w:lineRule="auto"/>
        <w:jc w:val="both"/>
        <w:rPr>
          <w:rFonts w:ascii="Times New Roman" w:hAnsi="Times New Roman" w:cs="Times New Roman"/>
          <w:color w:val="17365D" w:themeColor="text2" w:themeShade="BF"/>
          <w:sz w:val="24"/>
          <w:szCs w:val="24"/>
          <w:lang w:val="it-IT" w:eastAsia="pl-PL"/>
        </w:rPr>
      </w:pPr>
      <w:r w:rsidRPr="00FB42BB">
        <w:rPr>
          <w:rFonts w:ascii="Times New Roman" w:hAnsi="Times New Roman" w:cs="Times New Roman"/>
          <w:color w:val="17365D" w:themeColor="text2" w:themeShade="BF"/>
          <w:sz w:val="24"/>
          <w:szCs w:val="24"/>
          <w:lang w:val="it-IT" w:eastAsia="pl-PL"/>
        </w:rPr>
        <w:t>Quale, o quali, piattaforme siano da usarsi</w:t>
      </w:r>
    </w:p>
    <w:p w:rsidR="00521770" w:rsidRPr="00FB42BB" w:rsidRDefault="00521770" w:rsidP="00FB42BB">
      <w:pPr>
        <w:pStyle w:val="Paragrafoelenco"/>
        <w:numPr>
          <w:ilvl w:val="0"/>
          <w:numId w:val="15"/>
        </w:numPr>
        <w:spacing w:after="0" w:line="360" w:lineRule="auto"/>
        <w:jc w:val="both"/>
        <w:rPr>
          <w:rFonts w:ascii="Times New Roman" w:hAnsi="Times New Roman" w:cs="Times New Roman"/>
          <w:color w:val="17365D" w:themeColor="text2" w:themeShade="BF"/>
          <w:sz w:val="24"/>
          <w:szCs w:val="24"/>
          <w:lang w:val="it-IT" w:eastAsia="pl-PL"/>
        </w:rPr>
      </w:pPr>
      <w:r w:rsidRPr="00FB42BB">
        <w:rPr>
          <w:rFonts w:ascii="Times New Roman" w:hAnsi="Times New Roman" w:cs="Times New Roman"/>
          <w:color w:val="17365D" w:themeColor="text2" w:themeShade="BF"/>
          <w:sz w:val="24"/>
          <w:szCs w:val="24"/>
          <w:lang w:val="it-IT" w:eastAsia="pl-PL"/>
        </w:rPr>
        <w:t>Come possano essere impiegati</w:t>
      </w:r>
    </w:p>
    <w:p w:rsidR="00521770" w:rsidRPr="00FB42BB" w:rsidRDefault="00521770" w:rsidP="00FB42BB">
      <w:pPr>
        <w:pStyle w:val="Paragrafoelenco"/>
        <w:numPr>
          <w:ilvl w:val="0"/>
          <w:numId w:val="15"/>
        </w:numPr>
        <w:spacing w:after="0" w:line="360" w:lineRule="auto"/>
        <w:jc w:val="both"/>
        <w:rPr>
          <w:rFonts w:ascii="Times New Roman" w:hAnsi="Times New Roman" w:cs="Times New Roman"/>
          <w:color w:val="17365D" w:themeColor="text2" w:themeShade="BF"/>
          <w:sz w:val="24"/>
          <w:szCs w:val="24"/>
          <w:lang w:val="it-IT" w:eastAsia="pl-PL"/>
        </w:rPr>
      </w:pPr>
      <w:r w:rsidRPr="00FB42BB">
        <w:rPr>
          <w:rFonts w:ascii="Times New Roman" w:hAnsi="Times New Roman" w:cs="Times New Roman"/>
          <w:color w:val="17365D" w:themeColor="text2" w:themeShade="BF"/>
          <w:sz w:val="24"/>
          <w:szCs w:val="24"/>
          <w:lang w:val="it-IT" w:eastAsia="pl-PL"/>
        </w:rPr>
        <w:t>Come possano integrarsi nella pratica educativa con un approccio longitudinale.</w:t>
      </w:r>
    </w:p>
    <w:p w:rsidR="00F70B88" w:rsidRDefault="00F70B88" w:rsidP="006643E4">
      <w:pPr>
        <w:spacing w:after="0" w:line="360" w:lineRule="auto"/>
        <w:ind w:firstLine="360"/>
        <w:jc w:val="both"/>
        <w:rPr>
          <w:rFonts w:ascii="Times New Roman" w:hAnsi="Times New Roman" w:cs="Times New Roman"/>
          <w:color w:val="17365D" w:themeColor="text2" w:themeShade="BF"/>
          <w:sz w:val="24"/>
          <w:szCs w:val="24"/>
          <w:lang w:val="it-IT" w:eastAsia="pl-PL"/>
        </w:rPr>
      </w:pPr>
      <w:r>
        <w:rPr>
          <w:rFonts w:ascii="Times New Roman" w:hAnsi="Times New Roman" w:cs="Times New Roman"/>
          <w:color w:val="17365D" w:themeColor="text2" w:themeShade="BF"/>
          <w:sz w:val="24"/>
          <w:szCs w:val="24"/>
          <w:lang w:val="it-IT" w:eastAsia="pl-PL"/>
        </w:rPr>
        <w:t>In generale, questa relazione ha iniziato a dimostrare l’uso della tecnologia a scuola  per la didattica con studenti disabili. Il WP3 si svilupperà lungo queste indicazioni e identificherà come i robot possano costituire un’aggiunta positiva agli strumenti didattici; inoltre, esso esaminerà come i robot educazionali possano essere integrati nella corrente pratica didattica.</w:t>
      </w:r>
    </w:p>
    <w:p w:rsidR="00F70B88" w:rsidRDefault="0061340B" w:rsidP="006643E4">
      <w:pPr>
        <w:spacing w:after="0" w:line="360" w:lineRule="auto"/>
        <w:ind w:firstLine="360"/>
        <w:jc w:val="both"/>
        <w:rPr>
          <w:rFonts w:ascii="Times New Roman" w:hAnsi="Times New Roman" w:cs="Times New Roman"/>
          <w:color w:val="17365D" w:themeColor="text2" w:themeShade="BF"/>
          <w:sz w:val="24"/>
          <w:szCs w:val="24"/>
          <w:lang w:val="it-IT" w:eastAsia="pl-PL"/>
        </w:rPr>
      </w:pPr>
      <w:r>
        <w:rPr>
          <w:rFonts w:ascii="Times New Roman" w:hAnsi="Times New Roman" w:cs="Times New Roman"/>
          <w:color w:val="17365D" w:themeColor="text2" w:themeShade="BF"/>
          <w:sz w:val="24"/>
          <w:szCs w:val="24"/>
          <w:lang w:val="it-IT" w:eastAsia="pl-PL"/>
        </w:rPr>
        <w:t>Sarà necessario identificare specifici esempi e casi di uso dei robot e come l’introduzione dei robot educazionali</w:t>
      </w:r>
      <w:r w:rsidR="00FB42BB">
        <w:rPr>
          <w:rFonts w:ascii="Times New Roman" w:hAnsi="Times New Roman" w:cs="Times New Roman"/>
          <w:color w:val="17365D" w:themeColor="text2" w:themeShade="BF"/>
          <w:sz w:val="24"/>
          <w:szCs w:val="24"/>
          <w:lang w:val="it-IT" w:eastAsia="pl-PL"/>
        </w:rPr>
        <w:t xml:space="preserve"> si possa innestare sui curricula nazionali pur nel rispetto delle differenze tra i diversi piani scolastici nazionali. Su questa base, sarà senza dubbio utilissimo l’input dei docenti rispetto a come i robot possano integrarsi</w:t>
      </w:r>
      <w:r w:rsidR="00640B09">
        <w:rPr>
          <w:rFonts w:ascii="Times New Roman" w:hAnsi="Times New Roman" w:cs="Times New Roman"/>
          <w:color w:val="17365D" w:themeColor="text2" w:themeShade="BF"/>
          <w:sz w:val="24"/>
          <w:szCs w:val="24"/>
          <w:lang w:val="it-IT" w:eastAsia="pl-PL"/>
        </w:rPr>
        <w:t xml:space="preserve"> nella pratica educazionale e che cosa possa ostacolarne l’impiego. Una pedagogia adeguata relativa alla robotica educativa dovrà affrontare questi requisiti ed essere al contempo uno strumento e una metodologia di insegnamento validi ed efficaci</w:t>
      </w:r>
      <w:r w:rsidR="0036189F">
        <w:rPr>
          <w:rFonts w:ascii="Times New Roman" w:hAnsi="Times New Roman" w:cs="Times New Roman"/>
          <w:color w:val="17365D" w:themeColor="text2" w:themeShade="BF"/>
          <w:sz w:val="24"/>
          <w:szCs w:val="24"/>
          <w:lang w:val="it-IT" w:eastAsia="pl-PL"/>
        </w:rPr>
        <w:t xml:space="preserve"> in modo da rendere effettive le potenzialità di queste nuove tecnologie didattiche.</w:t>
      </w:r>
    </w:p>
    <w:p w:rsidR="00EE7AF6" w:rsidRDefault="00EE7AF6" w:rsidP="006643E4">
      <w:pPr>
        <w:spacing w:after="0" w:line="360" w:lineRule="auto"/>
        <w:ind w:firstLine="360"/>
        <w:jc w:val="both"/>
        <w:rPr>
          <w:rFonts w:ascii="Times New Roman" w:hAnsi="Times New Roman" w:cs="Times New Roman"/>
          <w:color w:val="17365D" w:themeColor="text2" w:themeShade="BF"/>
          <w:sz w:val="24"/>
          <w:szCs w:val="24"/>
          <w:lang w:val="it-IT" w:eastAsia="pl-PL"/>
        </w:rPr>
      </w:pPr>
    </w:p>
    <w:sectPr w:rsidR="00EE7AF6" w:rsidSect="0058302C">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0B" w:rsidRDefault="0061340B" w:rsidP="00B52E0C">
      <w:pPr>
        <w:spacing w:after="0" w:line="240" w:lineRule="auto"/>
      </w:pPr>
      <w:r>
        <w:separator/>
      </w:r>
    </w:p>
  </w:endnote>
  <w:endnote w:type="continuationSeparator" w:id="0">
    <w:p w:rsidR="0061340B" w:rsidRDefault="0061340B" w:rsidP="00B52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ndale Sans UI">
    <w:altName w:val="Arial Unicode MS"/>
    <w:charset w:val="01"/>
    <w:family w:val="auto"/>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0B" w:rsidRDefault="002913F8" w:rsidP="008E5BD0">
    <w:pPr>
      <w:pStyle w:val="Pidipagina"/>
      <w:framePr w:wrap="around" w:vAnchor="text" w:hAnchor="margin" w:xAlign="right" w:y="1"/>
      <w:rPr>
        <w:rStyle w:val="Numeropagina"/>
      </w:rPr>
    </w:pPr>
    <w:r>
      <w:rPr>
        <w:rStyle w:val="Numeropagina"/>
      </w:rPr>
      <w:fldChar w:fldCharType="begin"/>
    </w:r>
    <w:r w:rsidR="0061340B">
      <w:rPr>
        <w:rStyle w:val="Numeropagina"/>
      </w:rPr>
      <w:instrText xml:space="preserve">PAGE  </w:instrText>
    </w:r>
    <w:r>
      <w:rPr>
        <w:rStyle w:val="Numeropagina"/>
      </w:rPr>
      <w:fldChar w:fldCharType="end"/>
    </w:r>
  </w:p>
  <w:p w:rsidR="0061340B" w:rsidRDefault="0061340B" w:rsidP="00943263">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0B" w:rsidRDefault="002913F8" w:rsidP="008E5BD0">
    <w:pPr>
      <w:pStyle w:val="Pidipagina"/>
      <w:framePr w:wrap="around" w:vAnchor="text" w:hAnchor="margin" w:xAlign="right" w:y="1"/>
      <w:rPr>
        <w:rStyle w:val="Numeropagina"/>
      </w:rPr>
    </w:pPr>
    <w:r>
      <w:rPr>
        <w:rStyle w:val="Numeropagina"/>
      </w:rPr>
      <w:fldChar w:fldCharType="begin"/>
    </w:r>
    <w:r w:rsidR="0061340B">
      <w:rPr>
        <w:rStyle w:val="Numeropagina"/>
      </w:rPr>
      <w:instrText xml:space="preserve">PAGE  </w:instrText>
    </w:r>
    <w:r>
      <w:rPr>
        <w:rStyle w:val="Numeropagina"/>
      </w:rPr>
      <w:fldChar w:fldCharType="separate"/>
    </w:r>
    <w:r w:rsidR="000A4BBD">
      <w:rPr>
        <w:rStyle w:val="Numeropagina"/>
        <w:noProof/>
      </w:rPr>
      <w:t>1</w:t>
    </w:r>
    <w:r>
      <w:rPr>
        <w:rStyle w:val="Numeropagina"/>
      </w:rPr>
      <w:fldChar w:fldCharType="end"/>
    </w:r>
  </w:p>
  <w:p w:rsidR="0061340B" w:rsidRPr="003039D7" w:rsidRDefault="0061340B" w:rsidP="00943263">
    <w:pPr>
      <w:pStyle w:val="Titoloprincipale"/>
      <w:ind w:right="360"/>
      <w:rPr>
        <w:rFonts w:cs="Arial"/>
        <w:bCs/>
        <w:sz w:val="20"/>
        <w:szCs w:val="36"/>
        <w:lang w:val="en-US"/>
      </w:rPr>
    </w:pPr>
    <w:r w:rsidRPr="003039D7">
      <w:rPr>
        <w:rFonts w:cs="Arial"/>
        <w:bCs/>
        <w:sz w:val="20"/>
        <w:szCs w:val="36"/>
        <w:lang w:val="en-US"/>
      </w:rPr>
      <w:t>EDUROB - 543577-LLP-1-2013-1-UK-KA3-KA3MP</w:t>
    </w:r>
  </w:p>
  <w:p w:rsidR="0061340B" w:rsidRDefault="0061340B">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0B" w:rsidRDefault="0061340B" w:rsidP="00B52E0C">
      <w:pPr>
        <w:spacing w:after="0" w:line="240" w:lineRule="auto"/>
      </w:pPr>
      <w:r>
        <w:separator/>
      </w:r>
    </w:p>
  </w:footnote>
  <w:footnote w:type="continuationSeparator" w:id="0">
    <w:p w:rsidR="0061340B" w:rsidRDefault="0061340B" w:rsidP="00B52E0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6"/>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Tahoma" w:hAnsi="Tahoma" w:cs="Wingdings"/>
      </w:rPr>
    </w:lvl>
    <w:lvl w:ilvl="1">
      <w:start w:val="1"/>
      <w:numFmt w:val="bullet"/>
      <w:lvlText w:val="o"/>
      <w:lvlJc w:val="left"/>
      <w:pPr>
        <w:tabs>
          <w:tab w:val="num" w:pos="0"/>
        </w:tabs>
        <w:ind w:left="1440" w:hanging="360"/>
      </w:pPr>
      <w:rPr>
        <w:rFonts w:ascii="Courier New" w:hAnsi="Courier New" w:cs="Cambri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mbri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mbria"/>
      </w:rPr>
    </w:lvl>
    <w:lvl w:ilvl="8">
      <w:start w:val="1"/>
      <w:numFmt w:val="bullet"/>
      <w:lvlText w:val=""/>
      <w:lvlJc w:val="left"/>
      <w:pPr>
        <w:tabs>
          <w:tab w:val="num" w:pos="0"/>
        </w:tabs>
        <w:ind w:left="6480" w:hanging="360"/>
      </w:pPr>
      <w:rPr>
        <w:rFonts w:ascii="Wingdings" w:hAnsi="Wingdings"/>
      </w:rPr>
    </w:lvl>
  </w:abstractNum>
  <w:abstractNum w:abstractNumId="2">
    <w:nsid w:val="117733C1"/>
    <w:multiLevelType w:val="multilevel"/>
    <w:tmpl w:val="63BC7E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59616D"/>
    <w:multiLevelType w:val="multilevel"/>
    <w:tmpl w:val="E9003CF2"/>
    <w:lvl w:ilvl="0">
      <w:start w:val="1"/>
      <w:numFmt w:val="decimal"/>
      <w:lvlText w:val="%1."/>
      <w:lvlJc w:val="left"/>
      <w:pPr>
        <w:ind w:left="720"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4">
    <w:nsid w:val="1BF94A5D"/>
    <w:multiLevelType w:val="multilevel"/>
    <w:tmpl w:val="30686EFE"/>
    <w:lvl w:ilvl="0">
      <w:start w:val="1"/>
      <w:numFmt w:val="decimal"/>
      <w:pStyle w:val="Puntoelenco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319850DA"/>
    <w:multiLevelType w:val="multilevel"/>
    <w:tmpl w:val="FFFFFFFF"/>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444126"/>
    <w:multiLevelType w:val="hybridMultilevel"/>
    <w:tmpl w:val="C848116E"/>
    <w:lvl w:ilvl="0" w:tplc="900E0B3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8C1497"/>
    <w:multiLevelType w:val="hybridMultilevel"/>
    <w:tmpl w:val="4A065F28"/>
    <w:lvl w:ilvl="0" w:tplc="052EF82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25984"/>
    <w:multiLevelType w:val="hybridMultilevel"/>
    <w:tmpl w:val="1F0EDBD6"/>
    <w:lvl w:ilvl="0" w:tplc="9A7AA270">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D162941"/>
    <w:multiLevelType w:val="hybridMultilevel"/>
    <w:tmpl w:val="CB10C4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439F7FDF"/>
    <w:multiLevelType w:val="multilevel"/>
    <w:tmpl w:val="E9003CF2"/>
    <w:lvl w:ilvl="0">
      <w:start w:val="1"/>
      <w:numFmt w:val="decimal"/>
      <w:lvlText w:val="%1."/>
      <w:lvlJc w:val="left"/>
      <w:pPr>
        <w:ind w:left="720"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1">
    <w:nsid w:val="4B9E21AB"/>
    <w:multiLevelType w:val="hybridMultilevel"/>
    <w:tmpl w:val="E706620A"/>
    <w:lvl w:ilvl="0" w:tplc="B90C70C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4C5A5F4C"/>
    <w:multiLevelType w:val="multilevel"/>
    <w:tmpl w:val="E9003CF2"/>
    <w:lvl w:ilvl="0">
      <w:start w:val="1"/>
      <w:numFmt w:val="decimal"/>
      <w:lvlText w:val="%1."/>
      <w:lvlJc w:val="left"/>
      <w:pPr>
        <w:ind w:left="720"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3">
    <w:nsid w:val="568A26DD"/>
    <w:multiLevelType w:val="multilevel"/>
    <w:tmpl w:val="63BC7E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70B4C37"/>
    <w:multiLevelType w:val="hybridMultilevel"/>
    <w:tmpl w:val="3B8E38D6"/>
    <w:lvl w:ilvl="0" w:tplc="CCD4588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7"/>
  </w:num>
  <w:num w:numId="3">
    <w:abstractNumId w:val="2"/>
  </w:num>
  <w:num w:numId="4">
    <w:abstractNumId w:val="13"/>
  </w:num>
  <w:num w:numId="5">
    <w:abstractNumId w:val="0"/>
  </w:num>
  <w:num w:numId="6">
    <w:abstractNumId w:val="1"/>
  </w:num>
  <w:num w:numId="7">
    <w:abstractNumId w:val="5"/>
  </w:num>
  <w:num w:numId="8">
    <w:abstractNumId w:val="12"/>
  </w:num>
  <w:num w:numId="9">
    <w:abstractNumId w:val="6"/>
  </w:num>
  <w:num w:numId="10">
    <w:abstractNumId w:val="11"/>
  </w:num>
  <w:num w:numId="11">
    <w:abstractNumId w:val="14"/>
  </w:num>
  <w:num w:numId="12">
    <w:abstractNumId w:val="8"/>
  </w:num>
  <w:num w:numId="13">
    <w:abstractNumId w:val="3"/>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hyphenationZone w:val="283"/>
  <w:characterSpacingControl w:val="doNotCompress"/>
  <w:footnotePr>
    <w:footnote w:id="-1"/>
    <w:footnote w:id="0"/>
  </w:footnotePr>
  <w:endnotePr>
    <w:endnote w:id="-1"/>
    <w:endnote w:id="0"/>
  </w:endnotePr>
  <w:compat>
    <w:useFELayout/>
  </w:compat>
  <w:rsids>
    <w:rsidRoot w:val="004A2233"/>
    <w:rsid w:val="00001E6E"/>
    <w:rsid w:val="0000237D"/>
    <w:rsid w:val="0000240B"/>
    <w:rsid w:val="000031FC"/>
    <w:rsid w:val="000040DC"/>
    <w:rsid w:val="0000616D"/>
    <w:rsid w:val="00006FF8"/>
    <w:rsid w:val="00007A6D"/>
    <w:rsid w:val="00007D89"/>
    <w:rsid w:val="0001194E"/>
    <w:rsid w:val="0001260A"/>
    <w:rsid w:val="00014DD1"/>
    <w:rsid w:val="00016BD9"/>
    <w:rsid w:val="00020C27"/>
    <w:rsid w:val="00020C89"/>
    <w:rsid w:val="00021C57"/>
    <w:rsid w:val="00022D0A"/>
    <w:rsid w:val="000262C9"/>
    <w:rsid w:val="000315D9"/>
    <w:rsid w:val="00037EBB"/>
    <w:rsid w:val="00041E09"/>
    <w:rsid w:val="00044B8E"/>
    <w:rsid w:val="000462A6"/>
    <w:rsid w:val="0004656F"/>
    <w:rsid w:val="000466F8"/>
    <w:rsid w:val="00055494"/>
    <w:rsid w:val="00060DB4"/>
    <w:rsid w:val="000651DB"/>
    <w:rsid w:val="00065F8F"/>
    <w:rsid w:val="000714A3"/>
    <w:rsid w:val="00073F57"/>
    <w:rsid w:val="00074999"/>
    <w:rsid w:val="00077616"/>
    <w:rsid w:val="00077932"/>
    <w:rsid w:val="00084ACA"/>
    <w:rsid w:val="000867F0"/>
    <w:rsid w:val="00086FCC"/>
    <w:rsid w:val="000902D4"/>
    <w:rsid w:val="00090AC0"/>
    <w:rsid w:val="000928FC"/>
    <w:rsid w:val="00093C11"/>
    <w:rsid w:val="00095169"/>
    <w:rsid w:val="000962D5"/>
    <w:rsid w:val="00097ECF"/>
    <w:rsid w:val="000A1484"/>
    <w:rsid w:val="000A17AF"/>
    <w:rsid w:val="000A1C6B"/>
    <w:rsid w:val="000A3363"/>
    <w:rsid w:val="000A4BBD"/>
    <w:rsid w:val="000A517C"/>
    <w:rsid w:val="000A58DC"/>
    <w:rsid w:val="000A7011"/>
    <w:rsid w:val="000C0146"/>
    <w:rsid w:val="000C09C2"/>
    <w:rsid w:val="000C337E"/>
    <w:rsid w:val="000C34D7"/>
    <w:rsid w:val="000C361E"/>
    <w:rsid w:val="000C3E7E"/>
    <w:rsid w:val="000C4542"/>
    <w:rsid w:val="000C47F8"/>
    <w:rsid w:val="000C6FA5"/>
    <w:rsid w:val="000C7239"/>
    <w:rsid w:val="000D2FAA"/>
    <w:rsid w:val="000D45C4"/>
    <w:rsid w:val="000D5071"/>
    <w:rsid w:val="000E4FDD"/>
    <w:rsid w:val="000E5308"/>
    <w:rsid w:val="000E59B4"/>
    <w:rsid w:val="000F2529"/>
    <w:rsid w:val="000F42A8"/>
    <w:rsid w:val="000F5537"/>
    <w:rsid w:val="00102955"/>
    <w:rsid w:val="001112A2"/>
    <w:rsid w:val="00112E35"/>
    <w:rsid w:val="00115151"/>
    <w:rsid w:val="00122D8E"/>
    <w:rsid w:val="001232BB"/>
    <w:rsid w:val="001259CE"/>
    <w:rsid w:val="00130757"/>
    <w:rsid w:val="00131CAC"/>
    <w:rsid w:val="00132E06"/>
    <w:rsid w:val="00136931"/>
    <w:rsid w:val="00137885"/>
    <w:rsid w:val="00140E8E"/>
    <w:rsid w:val="001428E3"/>
    <w:rsid w:val="001435B4"/>
    <w:rsid w:val="00144D94"/>
    <w:rsid w:val="00146496"/>
    <w:rsid w:val="0014737E"/>
    <w:rsid w:val="00153FD1"/>
    <w:rsid w:val="001541A8"/>
    <w:rsid w:val="00156238"/>
    <w:rsid w:val="001618A8"/>
    <w:rsid w:val="00164214"/>
    <w:rsid w:val="00164B92"/>
    <w:rsid w:val="00174976"/>
    <w:rsid w:val="00180A16"/>
    <w:rsid w:val="0018151F"/>
    <w:rsid w:val="00185403"/>
    <w:rsid w:val="0018607E"/>
    <w:rsid w:val="0019335D"/>
    <w:rsid w:val="0019403A"/>
    <w:rsid w:val="0019684B"/>
    <w:rsid w:val="001974F9"/>
    <w:rsid w:val="001A2152"/>
    <w:rsid w:val="001A253A"/>
    <w:rsid w:val="001A462B"/>
    <w:rsid w:val="001A4F04"/>
    <w:rsid w:val="001A7EA5"/>
    <w:rsid w:val="001C39FA"/>
    <w:rsid w:val="001C65D8"/>
    <w:rsid w:val="001D0B0E"/>
    <w:rsid w:val="001D200D"/>
    <w:rsid w:val="001D27F6"/>
    <w:rsid w:val="001D5398"/>
    <w:rsid w:val="001D5C83"/>
    <w:rsid w:val="001D5E3E"/>
    <w:rsid w:val="001D5F26"/>
    <w:rsid w:val="001D5FC4"/>
    <w:rsid w:val="001D6E35"/>
    <w:rsid w:val="001D7525"/>
    <w:rsid w:val="001D7D17"/>
    <w:rsid w:val="001E0806"/>
    <w:rsid w:val="001E0F46"/>
    <w:rsid w:val="001E1C95"/>
    <w:rsid w:val="001E1F22"/>
    <w:rsid w:val="001E2F20"/>
    <w:rsid w:val="001E5A7E"/>
    <w:rsid w:val="001E5B85"/>
    <w:rsid w:val="001F19F4"/>
    <w:rsid w:val="001F3FB1"/>
    <w:rsid w:val="001F44A2"/>
    <w:rsid w:val="001F4FF2"/>
    <w:rsid w:val="001F6ABE"/>
    <w:rsid w:val="001F77C6"/>
    <w:rsid w:val="001F7B86"/>
    <w:rsid w:val="0020002A"/>
    <w:rsid w:val="0020104C"/>
    <w:rsid w:val="00206ABB"/>
    <w:rsid w:val="00206C0B"/>
    <w:rsid w:val="00212886"/>
    <w:rsid w:val="00214F28"/>
    <w:rsid w:val="00215BEA"/>
    <w:rsid w:val="00217341"/>
    <w:rsid w:val="002203DA"/>
    <w:rsid w:val="00221D33"/>
    <w:rsid w:val="00224716"/>
    <w:rsid w:val="002247B0"/>
    <w:rsid w:val="00225B2F"/>
    <w:rsid w:val="00227BDA"/>
    <w:rsid w:val="00235A51"/>
    <w:rsid w:val="00236DEF"/>
    <w:rsid w:val="00237D94"/>
    <w:rsid w:val="00240AA1"/>
    <w:rsid w:val="0024253D"/>
    <w:rsid w:val="0024371F"/>
    <w:rsid w:val="0024421B"/>
    <w:rsid w:val="00251026"/>
    <w:rsid w:val="002578ED"/>
    <w:rsid w:val="00261815"/>
    <w:rsid w:val="00262EAB"/>
    <w:rsid w:val="002640B4"/>
    <w:rsid w:val="002679A7"/>
    <w:rsid w:val="00271EAA"/>
    <w:rsid w:val="0027250F"/>
    <w:rsid w:val="0027394A"/>
    <w:rsid w:val="002744EA"/>
    <w:rsid w:val="00280950"/>
    <w:rsid w:val="0028218F"/>
    <w:rsid w:val="002913F8"/>
    <w:rsid w:val="002914BE"/>
    <w:rsid w:val="00291BE3"/>
    <w:rsid w:val="0029358A"/>
    <w:rsid w:val="002971E6"/>
    <w:rsid w:val="002A2B11"/>
    <w:rsid w:val="002A55B2"/>
    <w:rsid w:val="002A6325"/>
    <w:rsid w:val="002A6BD8"/>
    <w:rsid w:val="002A7117"/>
    <w:rsid w:val="002A73AC"/>
    <w:rsid w:val="002B3845"/>
    <w:rsid w:val="002C1AA4"/>
    <w:rsid w:val="002C200E"/>
    <w:rsid w:val="002C227F"/>
    <w:rsid w:val="002C27AE"/>
    <w:rsid w:val="002C3FAB"/>
    <w:rsid w:val="002C41CA"/>
    <w:rsid w:val="002C48B8"/>
    <w:rsid w:val="002D089A"/>
    <w:rsid w:val="002D1DAE"/>
    <w:rsid w:val="002D4736"/>
    <w:rsid w:val="002D6834"/>
    <w:rsid w:val="002D6E1C"/>
    <w:rsid w:val="002D7196"/>
    <w:rsid w:val="002D7AC9"/>
    <w:rsid w:val="002F1734"/>
    <w:rsid w:val="002F237E"/>
    <w:rsid w:val="002F320B"/>
    <w:rsid w:val="002F3424"/>
    <w:rsid w:val="002F580F"/>
    <w:rsid w:val="002F7821"/>
    <w:rsid w:val="003012AA"/>
    <w:rsid w:val="0030368D"/>
    <w:rsid w:val="00303F5C"/>
    <w:rsid w:val="0030439E"/>
    <w:rsid w:val="00306D6E"/>
    <w:rsid w:val="0031289F"/>
    <w:rsid w:val="00313E5F"/>
    <w:rsid w:val="00315A3D"/>
    <w:rsid w:val="00320B3C"/>
    <w:rsid w:val="00322C06"/>
    <w:rsid w:val="003356FD"/>
    <w:rsid w:val="003402E9"/>
    <w:rsid w:val="0034058E"/>
    <w:rsid w:val="003422A2"/>
    <w:rsid w:val="003452FA"/>
    <w:rsid w:val="003470A8"/>
    <w:rsid w:val="00352D53"/>
    <w:rsid w:val="00354A47"/>
    <w:rsid w:val="003604ED"/>
    <w:rsid w:val="0036155B"/>
    <w:rsid w:val="0036189F"/>
    <w:rsid w:val="00361F1B"/>
    <w:rsid w:val="00370A4B"/>
    <w:rsid w:val="00381147"/>
    <w:rsid w:val="00381D2C"/>
    <w:rsid w:val="0038323B"/>
    <w:rsid w:val="003837A8"/>
    <w:rsid w:val="0038557B"/>
    <w:rsid w:val="00391487"/>
    <w:rsid w:val="00392E72"/>
    <w:rsid w:val="00396557"/>
    <w:rsid w:val="003A2474"/>
    <w:rsid w:val="003A4940"/>
    <w:rsid w:val="003A4E53"/>
    <w:rsid w:val="003A7B11"/>
    <w:rsid w:val="003B15CB"/>
    <w:rsid w:val="003B1E33"/>
    <w:rsid w:val="003B24A1"/>
    <w:rsid w:val="003B4BEF"/>
    <w:rsid w:val="003B5D62"/>
    <w:rsid w:val="003C19AA"/>
    <w:rsid w:val="003C4819"/>
    <w:rsid w:val="003C5C54"/>
    <w:rsid w:val="003C7F28"/>
    <w:rsid w:val="003D1A98"/>
    <w:rsid w:val="003D2223"/>
    <w:rsid w:val="003D737A"/>
    <w:rsid w:val="003D79FB"/>
    <w:rsid w:val="003D7DD5"/>
    <w:rsid w:val="003E0BCD"/>
    <w:rsid w:val="003E21F8"/>
    <w:rsid w:val="003E67FA"/>
    <w:rsid w:val="003E702C"/>
    <w:rsid w:val="003F5442"/>
    <w:rsid w:val="003F67DC"/>
    <w:rsid w:val="00401871"/>
    <w:rsid w:val="00407D41"/>
    <w:rsid w:val="00413309"/>
    <w:rsid w:val="00413DD1"/>
    <w:rsid w:val="0041565A"/>
    <w:rsid w:val="004165BF"/>
    <w:rsid w:val="00420F6A"/>
    <w:rsid w:val="00427F4B"/>
    <w:rsid w:val="004311B7"/>
    <w:rsid w:val="00441F84"/>
    <w:rsid w:val="00442C0D"/>
    <w:rsid w:val="0044634B"/>
    <w:rsid w:val="004472A8"/>
    <w:rsid w:val="004505BE"/>
    <w:rsid w:val="004505D1"/>
    <w:rsid w:val="00450D1C"/>
    <w:rsid w:val="004528AE"/>
    <w:rsid w:val="00453C86"/>
    <w:rsid w:val="00455CAF"/>
    <w:rsid w:val="00455DD6"/>
    <w:rsid w:val="00455FE9"/>
    <w:rsid w:val="0045689D"/>
    <w:rsid w:val="004606C3"/>
    <w:rsid w:val="00461A3D"/>
    <w:rsid w:val="0046237C"/>
    <w:rsid w:val="00462BA5"/>
    <w:rsid w:val="00464418"/>
    <w:rsid w:val="004644C0"/>
    <w:rsid w:val="00464FA9"/>
    <w:rsid w:val="00471128"/>
    <w:rsid w:val="00471CE1"/>
    <w:rsid w:val="00480A59"/>
    <w:rsid w:val="00480FE1"/>
    <w:rsid w:val="00483AF8"/>
    <w:rsid w:val="00483E84"/>
    <w:rsid w:val="00487175"/>
    <w:rsid w:val="00497718"/>
    <w:rsid w:val="004A16D7"/>
    <w:rsid w:val="004A2233"/>
    <w:rsid w:val="004B1265"/>
    <w:rsid w:val="004B28C9"/>
    <w:rsid w:val="004B4AE2"/>
    <w:rsid w:val="004C0187"/>
    <w:rsid w:val="004C49FC"/>
    <w:rsid w:val="004C5F61"/>
    <w:rsid w:val="004C6E37"/>
    <w:rsid w:val="004D2E4A"/>
    <w:rsid w:val="004D3450"/>
    <w:rsid w:val="004D479D"/>
    <w:rsid w:val="004D4BB1"/>
    <w:rsid w:val="004D5876"/>
    <w:rsid w:val="004E32D0"/>
    <w:rsid w:val="004E38C5"/>
    <w:rsid w:val="004E4572"/>
    <w:rsid w:val="004E6333"/>
    <w:rsid w:val="004F11C5"/>
    <w:rsid w:val="004F361B"/>
    <w:rsid w:val="004F6307"/>
    <w:rsid w:val="00501679"/>
    <w:rsid w:val="005036B9"/>
    <w:rsid w:val="005069EC"/>
    <w:rsid w:val="0051146B"/>
    <w:rsid w:val="0051462D"/>
    <w:rsid w:val="005151D8"/>
    <w:rsid w:val="00515DDF"/>
    <w:rsid w:val="00521770"/>
    <w:rsid w:val="00522AAC"/>
    <w:rsid w:val="00524445"/>
    <w:rsid w:val="005249F1"/>
    <w:rsid w:val="00527E29"/>
    <w:rsid w:val="00532CC1"/>
    <w:rsid w:val="0053406F"/>
    <w:rsid w:val="00534083"/>
    <w:rsid w:val="00540667"/>
    <w:rsid w:val="005432F4"/>
    <w:rsid w:val="00543FA1"/>
    <w:rsid w:val="00544645"/>
    <w:rsid w:val="00544D7A"/>
    <w:rsid w:val="00545D78"/>
    <w:rsid w:val="005478EC"/>
    <w:rsid w:val="00547AC0"/>
    <w:rsid w:val="00550194"/>
    <w:rsid w:val="00555B47"/>
    <w:rsid w:val="00557A27"/>
    <w:rsid w:val="00557E2E"/>
    <w:rsid w:val="00561D0F"/>
    <w:rsid w:val="005633DE"/>
    <w:rsid w:val="00566521"/>
    <w:rsid w:val="00567FDC"/>
    <w:rsid w:val="005708B9"/>
    <w:rsid w:val="00571AE1"/>
    <w:rsid w:val="00571B57"/>
    <w:rsid w:val="00572654"/>
    <w:rsid w:val="00574018"/>
    <w:rsid w:val="00575C54"/>
    <w:rsid w:val="00580E50"/>
    <w:rsid w:val="00582A66"/>
    <w:rsid w:val="0058302C"/>
    <w:rsid w:val="00583215"/>
    <w:rsid w:val="00583A12"/>
    <w:rsid w:val="00585063"/>
    <w:rsid w:val="00585BC3"/>
    <w:rsid w:val="00590786"/>
    <w:rsid w:val="00591AB2"/>
    <w:rsid w:val="00592BB8"/>
    <w:rsid w:val="005953A5"/>
    <w:rsid w:val="005A1942"/>
    <w:rsid w:val="005A2960"/>
    <w:rsid w:val="005A7D43"/>
    <w:rsid w:val="005B48CF"/>
    <w:rsid w:val="005B55AE"/>
    <w:rsid w:val="005B5861"/>
    <w:rsid w:val="005C239A"/>
    <w:rsid w:val="005C7AED"/>
    <w:rsid w:val="005C7D63"/>
    <w:rsid w:val="005D22C7"/>
    <w:rsid w:val="005D22FE"/>
    <w:rsid w:val="005D3E4A"/>
    <w:rsid w:val="005E61BA"/>
    <w:rsid w:val="005E74C4"/>
    <w:rsid w:val="005F19A7"/>
    <w:rsid w:val="005F2EC4"/>
    <w:rsid w:val="005F3014"/>
    <w:rsid w:val="005F3ACD"/>
    <w:rsid w:val="00600B4D"/>
    <w:rsid w:val="00600DB0"/>
    <w:rsid w:val="00601558"/>
    <w:rsid w:val="00603A25"/>
    <w:rsid w:val="00606B74"/>
    <w:rsid w:val="00607A1E"/>
    <w:rsid w:val="00607A71"/>
    <w:rsid w:val="00607EFB"/>
    <w:rsid w:val="0061073D"/>
    <w:rsid w:val="0061214E"/>
    <w:rsid w:val="00613339"/>
    <w:rsid w:val="0061340B"/>
    <w:rsid w:val="0062317A"/>
    <w:rsid w:val="0062389C"/>
    <w:rsid w:val="006305F1"/>
    <w:rsid w:val="00633B2B"/>
    <w:rsid w:val="00640B09"/>
    <w:rsid w:val="0065118A"/>
    <w:rsid w:val="00652BF2"/>
    <w:rsid w:val="0065397F"/>
    <w:rsid w:val="00655C0C"/>
    <w:rsid w:val="006579B7"/>
    <w:rsid w:val="00661FCF"/>
    <w:rsid w:val="006643E4"/>
    <w:rsid w:val="00664B3B"/>
    <w:rsid w:val="0066540A"/>
    <w:rsid w:val="00671352"/>
    <w:rsid w:val="00671CA2"/>
    <w:rsid w:val="00671DEF"/>
    <w:rsid w:val="006721F0"/>
    <w:rsid w:val="006745E4"/>
    <w:rsid w:val="00675C0B"/>
    <w:rsid w:val="006808AF"/>
    <w:rsid w:val="00682D6A"/>
    <w:rsid w:val="006833D6"/>
    <w:rsid w:val="00684735"/>
    <w:rsid w:val="00685081"/>
    <w:rsid w:val="006913B8"/>
    <w:rsid w:val="006925B8"/>
    <w:rsid w:val="006928B1"/>
    <w:rsid w:val="00693F1F"/>
    <w:rsid w:val="0069431C"/>
    <w:rsid w:val="00695271"/>
    <w:rsid w:val="006966FC"/>
    <w:rsid w:val="00697F0A"/>
    <w:rsid w:val="006A4774"/>
    <w:rsid w:val="006A4973"/>
    <w:rsid w:val="006A5B50"/>
    <w:rsid w:val="006A6272"/>
    <w:rsid w:val="006A6648"/>
    <w:rsid w:val="006B1DBD"/>
    <w:rsid w:val="006B1EC4"/>
    <w:rsid w:val="006B3194"/>
    <w:rsid w:val="006B3D30"/>
    <w:rsid w:val="006B50B7"/>
    <w:rsid w:val="006B60D1"/>
    <w:rsid w:val="006B6514"/>
    <w:rsid w:val="006B6DDB"/>
    <w:rsid w:val="006B710B"/>
    <w:rsid w:val="006B79EA"/>
    <w:rsid w:val="006C02F4"/>
    <w:rsid w:val="006C0CAD"/>
    <w:rsid w:val="006C3756"/>
    <w:rsid w:val="006C38A8"/>
    <w:rsid w:val="006C3B2E"/>
    <w:rsid w:val="006C7B0D"/>
    <w:rsid w:val="006D26A9"/>
    <w:rsid w:val="006D5A2F"/>
    <w:rsid w:val="006D623B"/>
    <w:rsid w:val="006E095A"/>
    <w:rsid w:val="006E3ED3"/>
    <w:rsid w:val="006E6962"/>
    <w:rsid w:val="006F219A"/>
    <w:rsid w:val="006F345A"/>
    <w:rsid w:val="006F46BF"/>
    <w:rsid w:val="006F7B09"/>
    <w:rsid w:val="0070096B"/>
    <w:rsid w:val="00700FDD"/>
    <w:rsid w:val="007015A0"/>
    <w:rsid w:val="00701B7D"/>
    <w:rsid w:val="007042A1"/>
    <w:rsid w:val="00705046"/>
    <w:rsid w:val="007076BD"/>
    <w:rsid w:val="007113C9"/>
    <w:rsid w:val="00711A3D"/>
    <w:rsid w:val="007125F9"/>
    <w:rsid w:val="007151AF"/>
    <w:rsid w:val="00715E11"/>
    <w:rsid w:val="00716499"/>
    <w:rsid w:val="0071682E"/>
    <w:rsid w:val="00720387"/>
    <w:rsid w:val="0072067D"/>
    <w:rsid w:val="0072502C"/>
    <w:rsid w:val="00730720"/>
    <w:rsid w:val="00734497"/>
    <w:rsid w:val="00743BF2"/>
    <w:rsid w:val="007456D1"/>
    <w:rsid w:val="00747748"/>
    <w:rsid w:val="00756216"/>
    <w:rsid w:val="007566AE"/>
    <w:rsid w:val="007576FD"/>
    <w:rsid w:val="007578A5"/>
    <w:rsid w:val="00760203"/>
    <w:rsid w:val="00763207"/>
    <w:rsid w:val="00764D97"/>
    <w:rsid w:val="007701BA"/>
    <w:rsid w:val="007705E1"/>
    <w:rsid w:val="00774739"/>
    <w:rsid w:val="00777CD0"/>
    <w:rsid w:val="00777FB1"/>
    <w:rsid w:val="0078110C"/>
    <w:rsid w:val="0078113B"/>
    <w:rsid w:val="0078179A"/>
    <w:rsid w:val="0078635B"/>
    <w:rsid w:val="007869AC"/>
    <w:rsid w:val="00790351"/>
    <w:rsid w:val="00791424"/>
    <w:rsid w:val="00791B42"/>
    <w:rsid w:val="0079276F"/>
    <w:rsid w:val="00792BE1"/>
    <w:rsid w:val="007947A3"/>
    <w:rsid w:val="00794A5D"/>
    <w:rsid w:val="00794ADC"/>
    <w:rsid w:val="00794C3F"/>
    <w:rsid w:val="007964EF"/>
    <w:rsid w:val="007A1374"/>
    <w:rsid w:val="007A47D6"/>
    <w:rsid w:val="007A65A2"/>
    <w:rsid w:val="007A6A31"/>
    <w:rsid w:val="007B3E28"/>
    <w:rsid w:val="007B4145"/>
    <w:rsid w:val="007B6B7A"/>
    <w:rsid w:val="007C0685"/>
    <w:rsid w:val="007C6550"/>
    <w:rsid w:val="007C77A9"/>
    <w:rsid w:val="007D166D"/>
    <w:rsid w:val="007D3D0E"/>
    <w:rsid w:val="007D4709"/>
    <w:rsid w:val="007D5049"/>
    <w:rsid w:val="007E4676"/>
    <w:rsid w:val="007E5E76"/>
    <w:rsid w:val="007F08DB"/>
    <w:rsid w:val="007F0AAE"/>
    <w:rsid w:val="007F0CB0"/>
    <w:rsid w:val="007F154B"/>
    <w:rsid w:val="007F27D9"/>
    <w:rsid w:val="007F4F92"/>
    <w:rsid w:val="007F6669"/>
    <w:rsid w:val="008039C4"/>
    <w:rsid w:val="008045B4"/>
    <w:rsid w:val="00804E20"/>
    <w:rsid w:val="00807238"/>
    <w:rsid w:val="00810078"/>
    <w:rsid w:val="00816CE2"/>
    <w:rsid w:val="008174EC"/>
    <w:rsid w:val="008207DD"/>
    <w:rsid w:val="00822C4D"/>
    <w:rsid w:val="0082328D"/>
    <w:rsid w:val="00825D97"/>
    <w:rsid w:val="00830040"/>
    <w:rsid w:val="0083016B"/>
    <w:rsid w:val="00830A0D"/>
    <w:rsid w:val="00830CD0"/>
    <w:rsid w:val="0083481A"/>
    <w:rsid w:val="00841357"/>
    <w:rsid w:val="008433A8"/>
    <w:rsid w:val="008468D4"/>
    <w:rsid w:val="00850D1B"/>
    <w:rsid w:val="008567B0"/>
    <w:rsid w:val="008576D6"/>
    <w:rsid w:val="00862533"/>
    <w:rsid w:val="008629C5"/>
    <w:rsid w:val="008654F9"/>
    <w:rsid w:val="00871065"/>
    <w:rsid w:val="00871558"/>
    <w:rsid w:val="0087261D"/>
    <w:rsid w:val="00873E8E"/>
    <w:rsid w:val="00882104"/>
    <w:rsid w:val="00883BD6"/>
    <w:rsid w:val="00887CD5"/>
    <w:rsid w:val="00887D90"/>
    <w:rsid w:val="0089788E"/>
    <w:rsid w:val="008979C1"/>
    <w:rsid w:val="008A0535"/>
    <w:rsid w:val="008A0D71"/>
    <w:rsid w:val="008A1089"/>
    <w:rsid w:val="008A11FC"/>
    <w:rsid w:val="008A5745"/>
    <w:rsid w:val="008B799E"/>
    <w:rsid w:val="008C00A7"/>
    <w:rsid w:val="008C21D4"/>
    <w:rsid w:val="008C37EA"/>
    <w:rsid w:val="008D06B6"/>
    <w:rsid w:val="008D1898"/>
    <w:rsid w:val="008D40BD"/>
    <w:rsid w:val="008D49B0"/>
    <w:rsid w:val="008D73E2"/>
    <w:rsid w:val="008E2539"/>
    <w:rsid w:val="008E28E4"/>
    <w:rsid w:val="008E354A"/>
    <w:rsid w:val="008E3617"/>
    <w:rsid w:val="008E3E6B"/>
    <w:rsid w:val="008E4B79"/>
    <w:rsid w:val="008E5BD0"/>
    <w:rsid w:val="008F1740"/>
    <w:rsid w:val="008F3B69"/>
    <w:rsid w:val="008F5865"/>
    <w:rsid w:val="008F7229"/>
    <w:rsid w:val="00900FE3"/>
    <w:rsid w:val="00902200"/>
    <w:rsid w:val="0090240E"/>
    <w:rsid w:val="00902C87"/>
    <w:rsid w:val="00903B14"/>
    <w:rsid w:val="009076B6"/>
    <w:rsid w:val="00910EEC"/>
    <w:rsid w:val="0091557D"/>
    <w:rsid w:val="00916F0F"/>
    <w:rsid w:val="00917F01"/>
    <w:rsid w:val="009201F0"/>
    <w:rsid w:val="00922075"/>
    <w:rsid w:val="00922365"/>
    <w:rsid w:val="00924B87"/>
    <w:rsid w:val="009260A9"/>
    <w:rsid w:val="00930044"/>
    <w:rsid w:val="00930484"/>
    <w:rsid w:val="00930602"/>
    <w:rsid w:val="0093272E"/>
    <w:rsid w:val="009341F0"/>
    <w:rsid w:val="00934C7A"/>
    <w:rsid w:val="00934E3B"/>
    <w:rsid w:val="00943263"/>
    <w:rsid w:val="0094560B"/>
    <w:rsid w:val="00951F7C"/>
    <w:rsid w:val="00957A46"/>
    <w:rsid w:val="00961A29"/>
    <w:rsid w:val="00966C1C"/>
    <w:rsid w:val="00971591"/>
    <w:rsid w:val="00971770"/>
    <w:rsid w:val="00973048"/>
    <w:rsid w:val="00980B25"/>
    <w:rsid w:val="00981C73"/>
    <w:rsid w:val="00982CDB"/>
    <w:rsid w:val="0099067F"/>
    <w:rsid w:val="009907DD"/>
    <w:rsid w:val="0099091D"/>
    <w:rsid w:val="00991DA0"/>
    <w:rsid w:val="00992F1F"/>
    <w:rsid w:val="00994BEF"/>
    <w:rsid w:val="009953E5"/>
    <w:rsid w:val="00995E5E"/>
    <w:rsid w:val="00996CFD"/>
    <w:rsid w:val="00997ACB"/>
    <w:rsid w:val="009A0990"/>
    <w:rsid w:val="009A6C1C"/>
    <w:rsid w:val="009A7C5F"/>
    <w:rsid w:val="009B5255"/>
    <w:rsid w:val="009B5295"/>
    <w:rsid w:val="009C1963"/>
    <w:rsid w:val="009C4464"/>
    <w:rsid w:val="009C47FC"/>
    <w:rsid w:val="009C51C7"/>
    <w:rsid w:val="009C7DB0"/>
    <w:rsid w:val="009D2098"/>
    <w:rsid w:val="009D6618"/>
    <w:rsid w:val="009E1130"/>
    <w:rsid w:val="009E3938"/>
    <w:rsid w:val="009E52F5"/>
    <w:rsid w:val="009E717B"/>
    <w:rsid w:val="009F05C1"/>
    <w:rsid w:val="009F1F48"/>
    <w:rsid w:val="009F6340"/>
    <w:rsid w:val="009F6BA0"/>
    <w:rsid w:val="009F6BB3"/>
    <w:rsid w:val="00A005B7"/>
    <w:rsid w:val="00A06685"/>
    <w:rsid w:val="00A10757"/>
    <w:rsid w:val="00A11B17"/>
    <w:rsid w:val="00A165AF"/>
    <w:rsid w:val="00A2664E"/>
    <w:rsid w:val="00A26FAD"/>
    <w:rsid w:val="00A315C3"/>
    <w:rsid w:val="00A31689"/>
    <w:rsid w:val="00A33C2B"/>
    <w:rsid w:val="00A35138"/>
    <w:rsid w:val="00A35970"/>
    <w:rsid w:val="00A35FF8"/>
    <w:rsid w:val="00A41DD8"/>
    <w:rsid w:val="00A41E8E"/>
    <w:rsid w:val="00A41F37"/>
    <w:rsid w:val="00A44845"/>
    <w:rsid w:val="00A45C41"/>
    <w:rsid w:val="00A45C99"/>
    <w:rsid w:val="00A46CE6"/>
    <w:rsid w:val="00A50AF3"/>
    <w:rsid w:val="00A51AB2"/>
    <w:rsid w:val="00A557BE"/>
    <w:rsid w:val="00A558E1"/>
    <w:rsid w:val="00A56BAE"/>
    <w:rsid w:val="00A57275"/>
    <w:rsid w:val="00A700A3"/>
    <w:rsid w:val="00A75D8B"/>
    <w:rsid w:val="00A75E67"/>
    <w:rsid w:val="00A771BD"/>
    <w:rsid w:val="00A81237"/>
    <w:rsid w:val="00A81282"/>
    <w:rsid w:val="00A83CE9"/>
    <w:rsid w:val="00A8467A"/>
    <w:rsid w:val="00A94B85"/>
    <w:rsid w:val="00A97D99"/>
    <w:rsid w:val="00AA4268"/>
    <w:rsid w:val="00AA5E46"/>
    <w:rsid w:val="00AA648E"/>
    <w:rsid w:val="00AA7EEB"/>
    <w:rsid w:val="00AB00BD"/>
    <w:rsid w:val="00AB29D6"/>
    <w:rsid w:val="00AC5836"/>
    <w:rsid w:val="00AD1CEF"/>
    <w:rsid w:val="00AD29F1"/>
    <w:rsid w:val="00AD3154"/>
    <w:rsid w:val="00AD3A2D"/>
    <w:rsid w:val="00AD7046"/>
    <w:rsid w:val="00AE2CEE"/>
    <w:rsid w:val="00AF03AF"/>
    <w:rsid w:val="00AF1BC1"/>
    <w:rsid w:val="00AF2AA7"/>
    <w:rsid w:val="00AF31E5"/>
    <w:rsid w:val="00AF375C"/>
    <w:rsid w:val="00AF6690"/>
    <w:rsid w:val="00AF67F7"/>
    <w:rsid w:val="00AF6AE6"/>
    <w:rsid w:val="00AF7622"/>
    <w:rsid w:val="00AF7AD6"/>
    <w:rsid w:val="00B03512"/>
    <w:rsid w:val="00B06E10"/>
    <w:rsid w:val="00B074FD"/>
    <w:rsid w:val="00B13778"/>
    <w:rsid w:val="00B140D2"/>
    <w:rsid w:val="00B17215"/>
    <w:rsid w:val="00B17860"/>
    <w:rsid w:val="00B17CD1"/>
    <w:rsid w:val="00B23AF9"/>
    <w:rsid w:val="00B23E00"/>
    <w:rsid w:val="00B253B5"/>
    <w:rsid w:val="00B253C2"/>
    <w:rsid w:val="00B2595C"/>
    <w:rsid w:val="00B26411"/>
    <w:rsid w:val="00B30FE9"/>
    <w:rsid w:val="00B3284F"/>
    <w:rsid w:val="00B33E09"/>
    <w:rsid w:val="00B34F53"/>
    <w:rsid w:val="00B41F9B"/>
    <w:rsid w:val="00B4384B"/>
    <w:rsid w:val="00B43DA4"/>
    <w:rsid w:val="00B44CEE"/>
    <w:rsid w:val="00B45414"/>
    <w:rsid w:val="00B45F7F"/>
    <w:rsid w:val="00B51109"/>
    <w:rsid w:val="00B5217D"/>
    <w:rsid w:val="00B52983"/>
    <w:rsid w:val="00B52E0C"/>
    <w:rsid w:val="00B53DBF"/>
    <w:rsid w:val="00B53E9A"/>
    <w:rsid w:val="00B547BA"/>
    <w:rsid w:val="00B54FA3"/>
    <w:rsid w:val="00B55500"/>
    <w:rsid w:val="00B55611"/>
    <w:rsid w:val="00B57035"/>
    <w:rsid w:val="00B57F84"/>
    <w:rsid w:val="00B6151F"/>
    <w:rsid w:val="00B6214D"/>
    <w:rsid w:val="00B646D8"/>
    <w:rsid w:val="00B64B2E"/>
    <w:rsid w:val="00B66DFB"/>
    <w:rsid w:val="00B72392"/>
    <w:rsid w:val="00B756F0"/>
    <w:rsid w:val="00B76E77"/>
    <w:rsid w:val="00B80619"/>
    <w:rsid w:val="00B817AF"/>
    <w:rsid w:val="00B82299"/>
    <w:rsid w:val="00B83B01"/>
    <w:rsid w:val="00B8443A"/>
    <w:rsid w:val="00B92846"/>
    <w:rsid w:val="00B96C22"/>
    <w:rsid w:val="00B97559"/>
    <w:rsid w:val="00BA20BF"/>
    <w:rsid w:val="00BA71D4"/>
    <w:rsid w:val="00BA72BE"/>
    <w:rsid w:val="00BA74CC"/>
    <w:rsid w:val="00BB05C5"/>
    <w:rsid w:val="00BB0B8B"/>
    <w:rsid w:val="00BB1610"/>
    <w:rsid w:val="00BB4F1D"/>
    <w:rsid w:val="00BC0E21"/>
    <w:rsid w:val="00BC28D1"/>
    <w:rsid w:val="00BC50C2"/>
    <w:rsid w:val="00BC5188"/>
    <w:rsid w:val="00BC5787"/>
    <w:rsid w:val="00BC6679"/>
    <w:rsid w:val="00BC6B46"/>
    <w:rsid w:val="00BC7BDE"/>
    <w:rsid w:val="00BD7BCD"/>
    <w:rsid w:val="00BE40F5"/>
    <w:rsid w:val="00BE415E"/>
    <w:rsid w:val="00BE72FD"/>
    <w:rsid w:val="00BF106E"/>
    <w:rsid w:val="00BF16AC"/>
    <w:rsid w:val="00BF31FF"/>
    <w:rsid w:val="00C0035D"/>
    <w:rsid w:val="00C05936"/>
    <w:rsid w:val="00C05A34"/>
    <w:rsid w:val="00C064F3"/>
    <w:rsid w:val="00C06B8C"/>
    <w:rsid w:val="00C13447"/>
    <w:rsid w:val="00C24CEC"/>
    <w:rsid w:val="00C257DB"/>
    <w:rsid w:val="00C26B60"/>
    <w:rsid w:val="00C40ABE"/>
    <w:rsid w:val="00C40BF6"/>
    <w:rsid w:val="00C4187B"/>
    <w:rsid w:val="00C42E92"/>
    <w:rsid w:val="00C4376A"/>
    <w:rsid w:val="00C45327"/>
    <w:rsid w:val="00C50620"/>
    <w:rsid w:val="00C51B1A"/>
    <w:rsid w:val="00C54C1B"/>
    <w:rsid w:val="00C5541B"/>
    <w:rsid w:val="00C55D39"/>
    <w:rsid w:val="00C56EE8"/>
    <w:rsid w:val="00C627E9"/>
    <w:rsid w:val="00C63064"/>
    <w:rsid w:val="00C650A2"/>
    <w:rsid w:val="00C6798A"/>
    <w:rsid w:val="00C70E81"/>
    <w:rsid w:val="00C71289"/>
    <w:rsid w:val="00C71F0A"/>
    <w:rsid w:val="00C7248C"/>
    <w:rsid w:val="00C74E1A"/>
    <w:rsid w:val="00C74EE2"/>
    <w:rsid w:val="00C76713"/>
    <w:rsid w:val="00C76D96"/>
    <w:rsid w:val="00C77A56"/>
    <w:rsid w:val="00C81F40"/>
    <w:rsid w:val="00C83B75"/>
    <w:rsid w:val="00C8447F"/>
    <w:rsid w:val="00C849FE"/>
    <w:rsid w:val="00C87F13"/>
    <w:rsid w:val="00C90914"/>
    <w:rsid w:val="00C91A55"/>
    <w:rsid w:val="00C950F9"/>
    <w:rsid w:val="00CA0A30"/>
    <w:rsid w:val="00CA2594"/>
    <w:rsid w:val="00CB5F7B"/>
    <w:rsid w:val="00CB78E9"/>
    <w:rsid w:val="00CB7C45"/>
    <w:rsid w:val="00CC3339"/>
    <w:rsid w:val="00CC4A6E"/>
    <w:rsid w:val="00CC5E30"/>
    <w:rsid w:val="00CC71A6"/>
    <w:rsid w:val="00CC7CEA"/>
    <w:rsid w:val="00CD1917"/>
    <w:rsid w:val="00CD3B5C"/>
    <w:rsid w:val="00CD56BE"/>
    <w:rsid w:val="00CD5C9D"/>
    <w:rsid w:val="00CD7404"/>
    <w:rsid w:val="00CE196D"/>
    <w:rsid w:val="00CE2A35"/>
    <w:rsid w:val="00CE2B04"/>
    <w:rsid w:val="00CE2E70"/>
    <w:rsid w:val="00CE3851"/>
    <w:rsid w:val="00CE39EF"/>
    <w:rsid w:val="00CE58FC"/>
    <w:rsid w:val="00CE5DAF"/>
    <w:rsid w:val="00CF117E"/>
    <w:rsid w:val="00CF1AC9"/>
    <w:rsid w:val="00CF1D54"/>
    <w:rsid w:val="00CF3F53"/>
    <w:rsid w:val="00CF44D6"/>
    <w:rsid w:val="00CF63C9"/>
    <w:rsid w:val="00D00485"/>
    <w:rsid w:val="00D008F5"/>
    <w:rsid w:val="00D03296"/>
    <w:rsid w:val="00D03538"/>
    <w:rsid w:val="00D064D6"/>
    <w:rsid w:val="00D071D5"/>
    <w:rsid w:val="00D07266"/>
    <w:rsid w:val="00D07EA9"/>
    <w:rsid w:val="00D1346B"/>
    <w:rsid w:val="00D23EC9"/>
    <w:rsid w:val="00D25683"/>
    <w:rsid w:val="00D26866"/>
    <w:rsid w:val="00D322CD"/>
    <w:rsid w:val="00D3575D"/>
    <w:rsid w:val="00D36CCD"/>
    <w:rsid w:val="00D40D1C"/>
    <w:rsid w:val="00D43157"/>
    <w:rsid w:val="00D45ED0"/>
    <w:rsid w:val="00D4653D"/>
    <w:rsid w:val="00D46648"/>
    <w:rsid w:val="00D51CC6"/>
    <w:rsid w:val="00D52891"/>
    <w:rsid w:val="00D53151"/>
    <w:rsid w:val="00D56CF2"/>
    <w:rsid w:val="00D57FBE"/>
    <w:rsid w:val="00D6015C"/>
    <w:rsid w:val="00D612A9"/>
    <w:rsid w:val="00D61DFC"/>
    <w:rsid w:val="00D61F9E"/>
    <w:rsid w:val="00D6202F"/>
    <w:rsid w:val="00D620BD"/>
    <w:rsid w:val="00D62140"/>
    <w:rsid w:val="00D701FC"/>
    <w:rsid w:val="00D7259D"/>
    <w:rsid w:val="00D73576"/>
    <w:rsid w:val="00D73721"/>
    <w:rsid w:val="00D73C1C"/>
    <w:rsid w:val="00D75E4E"/>
    <w:rsid w:val="00D75FF8"/>
    <w:rsid w:val="00D77BCE"/>
    <w:rsid w:val="00D8009C"/>
    <w:rsid w:val="00D813E3"/>
    <w:rsid w:val="00D86820"/>
    <w:rsid w:val="00D926EE"/>
    <w:rsid w:val="00D9555D"/>
    <w:rsid w:val="00D96326"/>
    <w:rsid w:val="00D96E72"/>
    <w:rsid w:val="00D96E92"/>
    <w:rsid w:val="00D975C3"/>
    <w:rsid w:val="00DA02A8"/>
    <w:rsid w:val="00DA331E"/>
    <w:rsid w:val="00DA3AD5"/>
    <w:rsid w:val="00DA48BB"/>
    <w:rsid w:val="00DA754D"/>
    <w:rsid w:val="00DB0714"/>
    <w:rsid w:val="00DB07F2"/>
    <w:rsid w:val="00DB1D8F"/>
    <w:rsid w:val="00DB1EB2"/>
    <w:rsid w:val="00DB3CA9"/>
    <w:rsid w:val="00DB5CCB"/>
    <w:rsid w:val="00DB62D9"/>
    <w:rsid w:val="00DC06A9"/>
    <w:rsid w:val="00DC556B"/>
    <w:rsid w:val="00DC6A06"/>
    <w:rsid w:val="00DD1BB8"/>
    <w:rsid w:val="00DD3441"/>
    <w:rsid w:val="00DE2801"/>
    <w:rsid w:val="00DE54B9"/>
    <w:rsid w:val="00DE7BCE"/>
    <w:rsid w:val="00DF275E"/>
    <w:rsid w:val="00E02900"/>
    <w:rsid w:val="00E113D3"/>
    <w:rsid w:val="00E20D06"/>
    <w:rsid w:val="00E20DAF"/>
    <w:rsid w:val="00E25793"/>
    <w:rsid w:val="00E270D4"/>
    <w:rsid w:val="00E273F5"/>
    <w:rsid w:val="00E34F8E"/>
    <w:rsid w:val="00E364FE"/>
    <w:rsid w:val="00E3771B"/>
    <w:rsid w:val="00E37AD3"/>
    <w:rsid w:val="00E42293"/>
    <w:rsid w:val="00E45CA8"/>
    <w:rsid w:val="00E45CE7"/>
    <w:rsid w:val="00E5089E"/>
    <w:rsid w:val="00E52D02"/>
    <w:rsid w:val="00E53CF6"/>
    <w:rsid w:val="00E55D98"/>
    <w:rsid w:val="00E56663"/>
    <w:rsid w:val="00E5687E"/>
    <w:rsid w:val="00E62DDA"/>
    <w:rsid w:val="00E70F3E"/>
    <w:rsid w:val="00E778AA"/>
    <w:rsid w:val="00E81B80"/>
    <w:rsid w:val="00E82BDC"/>
    <w:rsid w:val="00E85211"/>
    <w:rsid w:val="00E865EE"/>
    <w:rsid w:val="00E97980"/>
    <w:rsid w:val="00E97A11"/>
    <w:rsid w:val="00E97C7E"/>
    <w:rsid w:val="00EA530A"/>
    <w:rsid w:val="00EA63E9"/>
    <w:rsid w:val="00EA6726"/>
    <w:rsid w:val="00EB04FF"/>
    <w:rsid w:val="00EB13DF"/>
    <w:rsid w:val="00EB4550"/>
    <w:rsid w:val="00EB5543"/>
    <w:rsid w:val="00EB6B6A"/>
    <w:rsid w:val="00EC4B8A"/>
    <w:rsid w:val="00EC636C"/>
    <w:rsid w:val="00ED0A04"/>
    <w:rsid w:val="00ED46DD"/>
    <w:rsid w:val="00EE2AD9"/>
    <w:rsid w:val="00EE4110"/>
    <w:rsid w:val="00EE589C"/>
    <w:rsid w:val="00EE716B"/>
    <w:rsid w:val="00EE7435"/>
    <w:rsid w:val="00EE7AF6"/>
    <w:rsid w:val="00EE7E1E"/>
    <w:rsid w:val="00EF0897"/>
    <w:rsid w:val="00EF2757"/>
    <w:rsid w:val="00EF3226"/>
    <w:rsid w:val="00F02D97"/>
    <w:rsid w:val="00F075DE"/>
    <w:rsid w:val="00F10427"/>
    <w:rsid w:val="00F10F75"/>
    <w:rsid w:val="00F14678"/>
    <w:rsid w:val="00F17182"/>
    <w:rsid w:val="00F24718"/>
    <w:rsid w:val="00F24E8C"/>
    <w:rsid w:val="00F31403"/>
    <w:rsid w:val="00F33E73"/>
    <w:rsid w:val="00F34212"/>
    <w:rsid w:val="00F44F37"/>
    <w:rsid w:val="00F511AD"/>
    <w:rsid w:val="00F51D19"/>
    <w:rsid w:val="00F5325F"/>
    <w:rsid w:val="00F60D99"/>
    <w:rsid w:val="00F61AA4"/>
    <w:rsid w:val="00F6400D"/>
    <w:rsid w:val="00F70B88"/>
    <w:rsid w:val="00F70BBC"/>
    <w:rsid w:val="00F71580"/>
    <w:rsid w:val="00F74854"/>
    <w:rsid w:val="00F8443C"/>
    <w:rsid w:val="00F85798"/>
    <w:rsid w:val="00F863ED"/>
    <w:rsid w:val="00F91C99"/>
    <w:rsid w:val="00FA4130"/>
    <w:rsid w:val="00FA6458"/>
    <w:rsid w:val="00FA6478"/>
    <w:rsid w:val="00FA7339"/>
    <w:rsid w:val="00FA79F6"/>
    <w:rsid w:val="00FB3278"/>
    <w:rsid w:val="00FB42BB"/>
    <w:rsid w:val="00FB6B87"/>
    <w:rsid w:val="00FC252D"/>
    <w:rsid w:val="00FC48B0"/>
    <w:rsid w:val="00FD054F"/>
    <w:rsid w:val="00FD38DE"/>
    <w:rsid w:val="00FD63C9"/>
    <w:rsid w:val="00FD72AD"/>
    <w:rsid w:val="00FE19DB"/>
    <w:rsid w:val="00FF1EE2"/>
    <w:rsid w:val="00FF2630"/>
    <w:rsid w:val="00FF2FAF"/>
    <w:rsid w:val="00FF4198"/>
    <w:rsid w:val="00FF4BE4"/>
    <w:rsid w:val="00FF68DA"/>
  </w:rsids>
  <m:mathPr>
    <m:mathFont m:val="Wingdings 2"/>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77C6"/>
  </w:style>
  <w:style w:type="paragraph" w:styleId="Titolo1">
    <w:name w:val="heading 1"/>
    <w:basedOn w:val="Normale"/>
    <w:link w:val="Titolo1Carattere"/>
    <w:uiPriority w:val="9"/>
    <w:qFormat/>
    <w:rsid w:val="00567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4A223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4A2233"/>
    <w:rPr>
      <w:rFonts w:ascii="Tahoma" w:hAnsi="Tahoma" w:cs="Tahoma"/>
      <w:sz w:val="16"/>
      <w:szCs w:val="16"/>
    </w:rPr>
  </w:style>
  <w:style w:type="paragraph" w:styleId="Paragrafoelenco">
    <w:name w:val="List Paragraph"/>
    <w:basedOn w:val="Normale"/>
    <w:link w:val="ParagrafoelencoCarattere"/>
    <w:qFormat/>
    <w:rsid w:val="007076BD"/>
    <w:pPr>
      <w:ind w:left="720"/>
      <w:contextualSpacing/>
    </w:pPr>
    <w:rPr>
      <w:lang w:val="en-US"/>
    </w:rPr>
  </w:style>
  <w:style w:type="table" w:customStyle="1" w:styleId="TableNormal1">
    <w:name w:val="Table Normal1"/>
    <w:rsid w:val="007076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CellMar>
        <w:top w:w="0" w:type="dxa"/>
        <w:left w:w="0" w:type="dxa"/>
        <w:bottom w:w="0" w:type="dxa"/>
        <w:right w:w="0" w:type="dxa"/>
      </w:tblCellMar>
    </w:tblPr>
  </w:style>
  <w:style w:type="paragraph" w:customStyle="1" w:styleId="Corpo">
    <w:name w:val="Corpo"/>
    <w:rsid w:val="007076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Stiletabella1">
    <w:name w:val="Stile tabella 1"/>
    <w:rsid w:val="007076B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Stiletabella2">
    <w:name w:val="Stile tabella 2"/>
    <w:rsid w:val="007076B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styleId="Rimandocommento">
    <w:name w:val="annotation reference"/>
    <w:basedOn w:val="Caratterepredefinitoparagrafo"/>
    <w:uiPriority w:val="99"/>
    <w:semiHidden/>
    <w:unhideWhenUsed/>
    <w:rsid w:val="00DB62D9"/>
    <w:rPr>
      <w:sz w:val="16"/>
      <w:szCs w:val="16"/>
    </w:rPr>
  </w:style>
  <w:style w:type="paragraph" w:styleId="Testocommento">
    <w:name w:val="annotation text"/>
    <w:basedOn w:val="Normale"/>
    <w:link w:val="TestocommentoCarattere"/>
    <w:uiPriority w:val="99"/>
    <w:semiHidden/>
    <w:unhideWhenUsed/>
    <w:rsid w:val="00DB62D9"/>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DB62D9"/>
    <w:rPr>
      <w:sz w:val="20"/>
      <w:szCs w:val="20"/>
    </w:rPr>
  </w:style>
  <w:style w:type="paragraph" w:styleId="Soggettocommento">
    <w:name w:val="annotation subject"/>
    <w:basedOn w:val="Testocommento"/>
    <w:next w:val="Testocommento"/>
    <w:link w:val="SoggettocommentoCarattere"/>
    <w:uiPriority w:val="99"/>
    <w:semiHidden/>
    <w:unhideWhenUsed/>
    <w:rsid w:val="00DB62D9"/>
    <w:rPr>
      <w:b/>
      <w:bCs/>
    </w:rPr>
  </w:style>
  <w:style w:type="character" w:customStyle="1" w:styleId="SoggettocommentoCarattere">
    <w:name w:val="Soggetto commento Carattere"/>
    <w:basedOn w:val="TestocommentoCarattere"/>
    <w:link w:val="Soggettocommento"/>
    <w:uiPriority w:val="99"/>
    <w:semiHidden/>
    <w:rsid w:val="00DB62D9"/>
    <w:rPr>
      <w:b/>
      <w:bCs/>
      <w:sz w:val="20"/>
      <w:szCs w:val="20"/>
    </w:rPr>
  </w:style>
  <w:style w:type="paragraph" w:styleId="Elenco2">
    <w:name w:val="List 2"/>
    <w:basedOn w:val="Normale"/>
    <w:uiPriority w:val="99"/>
    <w:unhideWhenUsed/>
    <w:rsid w:val="00DB62D9"/>
    <w:pPr>
      <w:ind w:left="566" w:hanging="283"/>
      <w:contextualSpacing/>
    </w:pPr>
  </w:style>
  <w:style w:type="paragraph" w:styleId="PreformattatoHTML">
    <w:name w:val="HTML Preformatted"/>
    <w:basedOn w:val="Normale"/>
    <w:link w:val="PreformattatoHTMLCarattere"/>
    <w:uiPriority w:val="99"/>
    <w:unhideWhenUsed/>
    <w:rsid w:val="0067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formattatoHTMLCarattere">
    <w:name w:val="Preformattato HTML Carattere"/>
    <w:basedOn w:val="Caratterepredefinitoparagrafo"/>
    <w:link w:val="PreformattatoHTML"/>
    <w:uiPriority w:val="99"/>
    <w:rsid w:val="006721F0"/>
    <w:rPr>
      <w:rFonts w:ascii="Courier New" w:eastAsia="Times New Roman" w:hAnsi="Courier New" w:cs="Courier New"/>
      <w:sz w:val="20"/>
      <w:szCs w:val="20"/>
      <w:lang w:eastAsia="en-GB"/>
    </w:rPr>
  </w:style>
  <w:style w:type="table" w:styleId="Elencomedio2-Colore1">
    <w:name w:val="Medium List 2 Accent 1"/>
    <w:basedOn w:val="Tabellanormale"/>
    <w:uiPriority w:val="66"/>
    <w:rsid w:val="004528AE"/>
    <w:pPr>
      <w:spacing w:after="0" w:line="240" w:lineRule="auto"/>
    </w:pPr>
    <w:rPr>
      <w:rFonts w:asciiTheme="majorHAnsi" w:eastAsiaTheme="majorEastAsia" w:hAnsiTheme="majorHAnsi" w:cstheme="majorBidi"/>
      <w:color w:val="000000" w:themeColor="text1"/>
      <w:lang w:val="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tabella">
    <w:name w:val="Table Grid"/>
    <w:basedOn w:val="Tabellanormale"/>
    <w:uiPriority w:val="59"/>
    <w:rsid w:val="00FA7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toelenco2">
    <w:name w:val="List Bullet 2"/>
    <w:basedOn w:val="Normale"/>
    <w:rsid w:val="009201F0"/>
    <w:pPr>
      <w:widowControl w:val="0"/>
      <w:numPr>
        <w:numId w:val="1"/>
      </w:numPr>
      <w:suppressAutoHyphens/>
      <w:spacing w:line="240" w:lineRule="auto"/>
      <w:contextualSpacing/>
    </w:pPr>
    <w:rPr>
      <w:rFonts w:ascii="Times New Roman" w:eastAsia="Andale Sans UI" w:hAnsi="Times New Roman" w:cs="Times New Roman"/>
      <w:kern w:val="1"/>
      <w:sz w:val="24"/>
      <w:szCs w:val="24"/>
    </w:rPr>
  </w:style>
  <w:style w:type="paragraph" w:customStyle="1" w:styleId="Contenutocornice">
    <w:name w:val="Contenuto cornice"/>
    <w:basedOn w:val="Normale"/>
    <w:uiPriority w:val="99"/>
    <w:rsid w:val="00F5325F"/>
    <w:pPr>
      <w:suppressAutoHyphens/>
    </w:pPr>
    <w:rPr>
      <w:rFonts w:ascii="Calibri" w:eastAsia="Droid Sans Fallback" w:hAnsi="Calibri" w:cs="Calibri"/>
    </w:rPr>
  </w:style>
  <w:style w:type="character" w:customStyle="1" w:styleId="TitleChar">
    <w:name w:val="Title Char"/>
    <w:link w:val="Titoloprincipale"/>
    <w:uiPriority w:val="99"/>
    <w:rsid w:val="00B41F9B"/>
    <w:rPr>
      <w:rFonts w:ascii="Cambria" w:hAnsi="Cambria" w:cs="Cambria"/>
      <w:color w:val="17365D"/>
      <w:spacing w:val="5"/>
      <w:sz w:val="52"/>
      <w:szCs w:val="52"/>
    </w:rPr>
  </w:style>
  <w:style w:type="paragraph" w:customStyle="1" w:styleId="Titoloprincipale">
    <w:name w:val="Titolo principale"/>
    <w:basedOn w:val="Normale"/>
    <w:link w:val="TitleChar"/>
    <w:uiPriority w:val="99"/>
    <w:rsid w:val="00B41F9B"/>
    <w:pPr>
      <w:keepNext/>
      <w:pBdr>
        <w:bottom w:val="single" w:sz="8" w:space="4" w:color="4F81BD"/>
      </w:pBdr>
      <w:suppressAutoHyphens/>
      <w:spacing w:before="240" w:after="300" w:line="240" w:lineRule="auto"/>
    </w:pPr>
    <w:rPr>
      <w:rFonts w:ascii="Cambria" w:hAnsi="Cambria" w:cs="Cambria"/>
      <w:color w:val="17365D"/>
      <w:spacing w:val="5"/>
      <w:sz w:val="52"/>
      <w:szCs w:val="52"/>
    </w:rPr>
  </w:style>
  <w:style w:type="character" w:customStyle="1" w:styleId="ParagrafoelencoCarattere">
    <w:name w:val="Paragrafo elenco Carattere"/>
    <w:basedOn w:val="Caratterepredefinitoparagrafo"/>
    <w:link w:val="Paragrafoelenco"/>
    <w:uiPriority w:val="34"/>
    <w:rsid w:val="00543FA1"/>
    <w:rPr>
      <w:lang w:val="en-US"/>
    </w:rPr>
  </w:style>
  <w:style w:type="paragraph" w:styleId="Intestazione">
    <w:name w:val="header"/>
    <w:basedOn w:val="Normale"/>
    <w:link w:val="IntestazioneCarattere"/>
    <w:uiPriority w:val="99"/>
    <w:unhideWhenUsed/>
    <w:rsid w:val="00B52E0C"/>
    <w:pPr>
      <w:tabs>
        <w:tab w:val="center" w:pos="4513"/>
        <w:tab w:val="right" w:pos="9026"/>
      </w:tabs>
      <w:spacing w:after="0" w:line="240" w:lineRule="auto"/>
    </w:pPr>
  </w:style>
  <w:style w:type="character" w:customStyle="1" w:styleId="IntestazioneCarattere">
    <w:name w:val="Intestazione Carattere"/>
    <w:basedOn w:val="Caratterepredefinitoparagrafo"/>
    <w:link w:val="Intestazione"/>
    <w:uiPriority w:val="99"/>
    <w:rsid w:val="00B52E0C"/>
  </w:style>
  <w:style w:type="paragraph" w:styleId="Pidipagina">
    <w:name w:val="footer"/>
    <w:basedOn w:val="Normale"/>
    <w:link w:val="PidipaginaCarattere"/>
    <w:uiPriority w:val="99"/>
    <w:unhideWhenUsed/>
    <w:rsid w:val="00B52E0C"/>
    <w:pPr>
      <w:tabs>
        <w:tab w:val="center" w:pos="4513"/>
        <w:tab w:val="right" w:pos="9026"/>
      </w:tabs>
      <w:spacing w:after="0" w:line="240" w:lineRule="auto"/>
    </w:pPr>
  </w:style>
  <w:style w:type="character" w:customStyle="1" w:styleId="PidipaginaCarattere">
    <w:name w:val="Piè di pagina Carattere"/>
    <w:basedOn w:val="Caratterepredefinitoparagrafo"/>
    <w:link w:val="Pidipagina"/>
    <w:uiPriority w:val="99"/>
    <w:rsid w:val="00B52E0C"/>
  </w:style>
  <w:style w:type="character" w:styleId="Enfasicorsivo">
    <w:name w:val="Emphasis"/>
    <w:basedOn w:val="Caratterepredefinitoparagrafo"/>
    <w:uiPriority w:val="20"/>
    <w:qFormat/>
    <w:rsid w:val="004B4AE2"/>
    <w:rPr>
      <w:i/>
      <w:iCs/>
    </w:rPr>
  </w:style>
  <w:style w:type="character" w:styleId="Collegamentoipertestuale">
    <w:name w:val="Hyperlink"/>
    <w:basedOn w:val="Caratterepredefinitoparagrafo"/>
    <w:uiPriority w:val="99"/>
    <w:semiHidden/>
    <w:unhideWhenUsed/>
    <w:rsid w:val="004B4AE2"/>
    <w:rPr>
      <w:color w:val="0000FF"/>
      <w:u w:val="single"/>
    </w:rPr>
  </w:style>
  <w:style w:type="character" w:customStyle="1" w:styleId="element-citation">
    <w:name w:val="element-citation"/>
    <w:basedOn w:val="Caratterepredefinitoparagrafo"/>
    <w:rsid w:val="001974F9"/>
  </w:style>
  <w:style w:type="character" w:customStyle="1" w:styleId="ref-journal">
    <w:name w:val="ref-journal"/>
    <w:basedOn w:val="Caratterepredefinitoparagrafo"/>
    <w:rsid w:val="001974F9"/>
  </w:style>
  <w:style w:type="character" w:customStyle="1" w:styleId="ref-vol">
    <w:name w:val="ref-vol"/>
    <w:basedOn w:val="Caratterepredefinitoparagrafo"/>
    <w:rsid w:val="001974F9"/>
  </w:style>
  <w:style w:type="character" w:customStyle="1" w:styleId="Titolo1Carattere">
    <w:name w:val="Titolo 1 Carattere"/>
    <w:basedOn w:val="Caratterepredefinitoparagrafo"/>
    <w:link w:val="Titolo1"/>
    <w:uiPriority w:val="9"/>
    <w:rsid w:val="00567FDC"/>
    <w:rPr>
      <w:rFonts w:ascii="Times New Roman" w:eastAsia="Times New Roman" w:hAnsi="Times New Roman" w:cs="Times New Roman"/>
      <w:b/>
      <w:bCs/>
      <w:kern w:val="36"/>
      <w:sz w:val="48"/>
      <w:szCs w:val="48"/>
      <w:lang w:eastAsia="en-GB"/>
    </w:rPr>
  </w:style>
  <w:style w:type="character" w:styleId="Enfasigrassetto">
    <w:name w:val="Strong"/>
    <w:basedOn w:val="Caratterepredefinitoparagrafo"/>
    <w:uiPriority w:val="22"/>
    <w:qFormat/>
    <w:rsid w:val="00567FDC"/>
    <w:rPr>
      <w:b/>
      <w:bCs/>
    </w:rPr>
  </w:style>
  <w:style w:type="paragraph" w:styleId="Rientrocorpodeltesto">
    <w:name w:val="Body Text Indent"/>
    <w:basedOn w:val="Normale"/>
    <w:link w:val="RientrocorpodeltestoCarattere"/>
    <w:uiPriority w:val="99"/>
    <w:semiHidden/>
    <w:unhideWhenUsed/>
    <w:rsid w:val="002F580F"/>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2F580F"/>
  </w:style>
  <w:style w:type="paragraph" w:styleId="Primorientrocorpodeltesto2">
    <w:name w:val="Body Text First Indent 2"/>
    <w:basedOn w:val="Rientrocorpodeltesto"/>
    <w:link w:val="Primorientrocorpodeltesto2Carattere"/>
    <w:uiPriority w:val="99"/>
    <w:unhideWhenUsed/>
    <w:rsid w:val="002F580F"/>
    <w:pPr>
      <w:spacing w:after="200"/>
      <w:ind w:left="360" w:firstLine="360"/>
    </w:pPr>
    <w:rPr>
      <w:rFonts w:eastAsiaTheme="minorHAnsi"/>
      <w:lang w:eastAsia="en-US"/>
    </w:rPr>
  </w:style>
  <w:style w:type="character" w:customStyle="1" w:styleId="Primorientrocorpodeltesto2Carattere">
    <w:name w:val="Primo rientro corpo del testo 2 Carattere"/>
    <w:basedOn w:val="RientrocorpodeltestoCarattere"/>
    <w:link w:val="Primorientrocorpodeltesto2"/>
    <w:uiPriority w:val="99"/>
    <w:rsid w:val="002F580F"/>
    <w:rPr>
      <w:rFonts w:eastAsiaTheme="minorHAnsi"/>
      <w:lang w:val="en-GB" w:eastAsia="en-US"/>
    </w:rPr>
  </w:style>
  <w:style w:type="paragraph" w:styleId="Titolo">
    <w:name w:val="Title"/>
    <w:basedOn w:val="Normale"/>
    <w:next w:val="Normale"/>
    <w:link w:val="TitoloCarattere"/>
    <w:uiPriority w:val="10"/>
    <w:qFormat/>
    <w:rsid w:val="00FC252D"/>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eastAsia="en-US"/>
    </w:rPr>
  </w:style>
  <w:style w:type="character" w:customStyle="1" w:styleId="TitoloCarattere">
    <w:name w:val="Titolo Carattere"/>
    <w:basedOn w:val="Caratterepredefinitoparagrafo"/>
    <w:link w:val="Titolo"/>
    <w:uiPriority w:val="10"/>
    <w:rsid w:val="00FC252D"/>
    <w:rPr>
      <w:rFonts w:ascii="Cambria" w:eastAsia="SimSun" w:hAnsi="Cambria" w:cs="Times New Roman"/>
      <w:color w:val="17365D"/>
      <w:spacing w:val="5"/>
      <w:kern w:val="28"/>
      <w:sz w:val="52"/>
      <w:szCs w:val="52"/>
      <w:lang w:val="en-GB" w:eastAsia="en-US"/>
    </w:rPr>
  </w:style>
  <w:style w:type="paragraph" w:styleId="NormaleWeb">
    <w:name w:val="Normal (Web)"/>
    <w:basedOn w:val="Normale"/>
    <w:rsid w:val="00FC252D"/>
    <w:pPr>
      <w:spacing w:before="240" w:after="240" w:line="240" w:lineRule="auto"/>
    </w:pPr>
    <w:rPr>
      <w:rFonts w:ascii="Times New Roman" w:eastAsia="Times New Roman" w:hAnsi="Times New Roman" w:cs="Times New Roman"/>
      <w:sz w:val="24"/>
      <w:szCs w:val="24"/>
      <w:lang w:val="cs-CZ" w:eastAsia="cs-CZ"/>
    </w:rPr>
  </w:style>
  <w:style w:type="paragraph" w:styleId="Elenco">
    <w:name w:val="List"/>
    <w:basedOn w:val="Normale"/>
    <w:uiPriority w:val="99"/>
    <w:unhideWhenUsed/>
    <w:rsid w:val="00FC252D"/>
    <w:pPr>
      <w:ind w:left="283" w:hanging="283"/>
      <w:contextualSpacing/>
    </w:pPr>
    <w:rPr>
      <w:rFonts w:ascii="Calibri" w:eastAsia="Calibri" w:hAnsi="Calibri" w:cs="Arial"/>
      <w:lang w:eastAsia="en-US"/>
    </w:rPr>
  </w:style>
  <w:style w:type="character" w:styleId="Numeropagina">
    <w:name w:val="page number"/>
    <w:basedOn w:val="Caratterepredefinitoparagrafo"/>
    <w:uiPriority w:val="99"/>
    <w:semiHidden/>
    <w:unhideWhenUsed/>
    <w:rsid w:val="00943263"/>
  </w:style>
</w:styles>
</file>

<file path=word/webSettings.xml><?xml version="1.0" encoding="utf-8"?>
<w:webSettings xmlns:r="http://schemas.openxmlformats.org/officeDocument/2006/relationships" xmlns:w="http://schemas.openxmlformats.org/wordprocessingml/2006/main">
  <w:divs>
    <w:div w:id="26874958">
      <w:bodyDiv w:val="1"/>
      <w:marLeft w:val="0"/>
      <w:marRight w:val="0"/>
      <w:marTop w:val="0"/>
      <w:marBottom w:val="0"/>
      <w:divBdr>
        <w:top w:val="none" w:sz="0" w:space="0" w:color="auto"/>
        <w:left w:val="none" w:sz="0" w:space="0" w:color="auto"/>
        <w:bottom w:val="none" w:sz="0" w:space="0" w:color="auto"/>
        <w:right w:val="none" w:sz="0" w:space="0" w:color="auto"/>
      </w:divBdr>
    </w:div>
    <w:div w:id="146633271">
      <w:bodyDiv w:val="1"/>
      <w:marLeft w:val="0"/>
      <w:marRight w:val="0"/>
      <w:marTop w:val="0"/>
      <w:marBottom w:val="0"/>
      <w:divBdr>
        <w:top w:val="none" w:sz="0" w:space="0" w:color="auto"/>
        <w:left w:val="none" w:sz="0" w:space="0" w:color="auto"/>
        <w:bottom w:val="none" w:sz="0" w:space="0" w:color="auto"/>
        <w:right w:val="none" w:sz="0" w:space="0" w:color="auto"/>
      </w:divBdr>
    </w:div>
    <w:div w:id="243729726">
      <w:bodyDiv w:val="1"/>
      <w:marLeft w:val="0"/>
      <w:marRight w:val="0"/>
      <w:marTop w:val="0"/>
      <w:marBottom w:val="0"/>
      <w:divBdr>
        <w:top w:val="none" w:sz="0" w:space="0" w:color="auto"/>
        <w:left w:val="none" w:sz="0" w:space="0" w:color="auto"/>
        <w:bottom w:val="none" w:sz="0" w:space="0" w:color="auto"/>
        <w:right w:val="none" w:sz="0" w:space="0" w:color="auto"/>
      </w:divBdr>
    </w:div>
    <w:div w:id="336152932">
      <w:bodyDiv w:val="1"/>
      <w:marLeft w:val="0"/>
      <w:marRight w:val="0"/>
      <w:marTop w:val="0"/>
      <w:marBottom w:val="0"/>
      <w:divBdr>
        <w:top w:val="none" w:sz="0" w:space="0" w:color="auto"/>
        <w:left w:val="none" w:sz="0" w:space="0" w:color="auto"/>
        <w:bottom w:val="none" w:sz="0" w:space="0" w:color="auto"/>
        <w:right w:val="none" w:sz="0" w:space="0" w:color="auto"/>
      </w:divBdr>
    </w:div>
    <w:div w:id="508101604">
      <w:bodyDiv w:val="1"/>
      <w:marLeft w:val="0"/>
      <w:marRight w:val="0"/>
      <w:marTop w:val="0"/>
      <w:marBottom w:val="0"/>
      <w:divBdr>
        <w:top w:val="none" w:sz="0" w:space="0" w:color="auto"/>
        <w:left w:val="none" w:sz="0" w:space="0" w:color="auto"/>
        <w:bottom w:val="none" w:sz="0" w:space="0" w:color="auto"/>
        <w:right w:val="none" w:sz="0" w:space="0" w:color="auto"/>
      </w:divBdr>
    </w:div>
    <w:div w:id="796415905">
      <w:bodyDiv w:val="1"/>
      <w:marLeft w:val="0"/>
      <w:marRight w:val="0"/>
      <w:marTop w:val="0"/>
      <w:marBottom w:val="0"/>
      <w:divBdr>
        <w:top w:val="none" w:sz="0" w:space="0" w:color="auto"/>
        <w:left w:val="none" w:sz="0" w:space="0" w:color="auto"/>
        <w:bottom w:val="none" w:sz="0" w:space="0" w:color="auto"/>
        <w:right w:val="none" w:sz="0" w:space="0" w:color="auto"/>
      </w:divBdr>
    </w:div>
    <w:div w:id="850024713">
      <w:bodyDiv w:val="1"/>
      <w:marLeft w:val="0"/>
      <w:marRight w:val="0"/>
      <w:marTop w:val="0"/>
      <w:marBottom w:val="0"/>
      <w:divBdr>
        <w:top w:val="none" w:sz="0" w:space="0" w:color="auto"/>
        <w:left w:val="none" w:sz="0" w:space="0" w:color="auto"/>
        <w:bottom w:val="none" w:sz="0" w:space="0" w:color="auto"/>
        <w:right w:val="none" w:sz="0" w:space="0" w:color="auto"/>
      </w:divBdr>
    </w:div>
    <w:div w:id="1202983842">
      <w:bodyDiv w:val="1"/>
      <w:marLeft w:val="0"/>
      <w:marRight w:val="0"/>
      <w:marTop w:val="0"/>
      <w:marBottom w:val="0"/>
      <w:divBdr>
        <w:top w:val="none" w:sz="0" w:space="0" w:color="auto"/>
        <w:left w:val="none" w:sz="0" w:space="0" w:color="auto"/>
        <w:bottom w:val="none" w:sz="0" w:space="0" w:color="auto"/>
        <w:right w:val="none" w:sz="0" w:space="0" w:color="auto"/>
      </w:divBdr>
    </w:div>
    <w:div w:id="1419056814">
      <w:bodyDiv w:val="1"/>
      <w:marLeft w:val="0"/>
      <w:marRight w:val="0"/>
      <w:marTop w:val="0"/>
      <w:marBottom w:val="0"/>
      <w:divBdr>
        <w:top w:val="none" w:sz="0" w:space="0" w:color="auto"/>
        <w:left w:val="none" w:sz="0" w:space="0" w:color="auto"/>
        <w:bottom w:val="none" w:sz="0" w:space="0" w:color="auto"/>
        <w:right w:val="none" w:sz="0" w:space="0" w:color="auto"/>
      </w:divBdr>
      <w:divsChild>
        <w:div w:id="1321813918">
          <w:marLeft w:val="0"/>
          <w:marRight w:val="0"/>
          <w:marTop w:val="0"/>
          <w:marBottom w:val="0"/>
          <w:divBdr>
            <w:top w:val="none" w:sz="0" w:space="0" w:color="auto"/>
            <w:left w:val="none" w:sz="0" w:space="0" w:color="auto"/>
            <w:bottom w:val="none" w:sz="0" w:space="0" w:color="auto"/>
            <w:right w:val="none" w:sz="0" w:space="0" w:color="auto"/>
          </w:divBdr>
        </w:div>
        <w:div w:id="684551848">
          <w:marLeft w:val="0"/>
          <w:marRight w:val="0"/>
          <w:marTop w:val="0"/>
          <w:marBottom w:val="0"/>
          <w:divBdr>
            <w:top w:val="none" w:sz="0" w:space="0" w:color="auto"/>
            <w:left w:val="none" w:sz="0" w:space="0" w:color="auto"/>
            <w:bottom w:val="none" w:sz="0" w:space="0" w:color="auto"/>
            <w:right w:val="none" w:sz="0" w:space="0" w:color="auto"/>
          </w:divBdr>
        </w:div>
      </w:divsChild>
    </w:div>
    <w:div w:id="1570768290">
      <w:bodyDiv w:val="1"/>
      <w:marLeft w:val="0"/>
      <w:marRight w:val="0"/>
      <w:marTop w:val="0"/>
      <w:marBottom w:val="0"/>
      <w:divBdr>
        <w:top w:val="none" w:sz="0" w:space="0" w:color="auto"/>
        <w:left w:val="none" w:sz="0" w:space="0" w:color="auto"/>
        <w:bottom w:val="none" w:sz="0" w:space="0" w:color="auto"/>
        <w:right w:val="none" w:sz="0" w:space="0" w:color="auto"/>
      </w:divBdr>
    </w:div>
    <w:div w:id="1829445187">
      <w:bodyDiv w:val="1"/>
      <w:marLeft w:val="0"/>
      <w:marRight w:val="0"/>
      <w:marTop w:val="0"/>
      <w:marBottom w:val="0"/>
      <w:divBdr>
        <w:top w:val="none" w:sz="0" w:space="0" w:color="auto"/>
        <w:left w:val="none" w:sz="0" w:space="0" w:color="auto"/>
        <w:bottom w:val="none" w:sz="0" w:space="0" w:color="auto"/>
        <w:right w:val="none" w:sz="0" w:space="0" w:color="auto"/>
      </w:divBdr>
    </w:div>
    <w:div w:id="1847670220">
      <w:bodyDiv w:val="1"/>
      <w:marLeft w:val="0"/>
      <w:marRight w:val="0"/>
      <w:marTop w:val="0"/>
      <w:marBottom w:val="0"/>
      <w:divBdr>
        <w:top w:val="none" w:sz="0" w:space="0" w:color="auto"/>
        <w:left w:val="none" w:sz="0" w:space="0" w:color="auto"/>
        <w:bottom w:val="none" w:sz="0" w:space="0" w:color="auto"/>
        <w:right w:val="none" w:sz="0" w:space="0" w:color="auto"/>
      </w:divBdr>
    </w:div>
    <w:div w:id="1864122924">
      <w:bodyDiv w:val="1"/>
      <w:marLeft w:val="0"/>
      <w:marRight w:val="0"/>
      <w:marTop w:val="0"/>
      <w:marBottom w:val="0"/>
      <w:divBdr>
        <w:top w:val="none" w:sz="0" w:space="0" w:color="auto"/>
        <w:left w:val="none" w:sz="0" w:space="0" w:color="auto"/>
        <w:bottom w:val="none" w:sz="0" w:space="0" w:color="auto"/>
        <w:right w:val="none" w:sz="0" w:space="0" w:color="auto"/>
      </w:divBdr>
    </w:div>
    <w:div w:id="19096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2E93E-C22B-8044-9C62-609714C3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2456</Words>
  <Characters>14002</Characters>
  <Application>Microsoft Macintosh Word</Application>
  <DocSecurity>0</DocSecurity>
  <Lines>116</Lines>
  <Paragraphs>28</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
      <vt:lpstr/>
      <vt:lpstr/>
    </vt:vector>
  </TitlesOfParts>
  <Company>Hewlett-Packard</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 Y</cp:lastModifiedBy>
  <cp:revision>2</cp:revision>
  <dcterms:created xsi:type="dcterms:W3CDTF">2016-07-20T13:40:00Z</dcterms:created>
  <dcterms:modified xsi:type="dcterms:W3CDTF">2016-07-20T13:40:00Z</dcterms:modified>
</cp:coreProperties>
</file>